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ind w:firstLine="2891" w:firstLineChars="900"/>
        <w:jc w:val="both"/>
        <w:rPr>
          <w:rFonts w:hint="eastAsia" w:eastAsia="宋体"/>
          <w:b/>
          <w:sz w:val="32"/>
          <w:szCs w:val="32"/>
          <w:lang w:val="en-US" w:eastAsia="zh-CN"/>
        </w:rPr>
      </w:pPr>
      <w:r>
        <w:rPr>
          <w:rFonts w:hint="eastAsia"/>
          <w:b/>
          <w:sz w:val="32"/>
          <w:szCs w:val="32"/>
        </w:rPr>
        <w:t>历史</w:t>
      </w:r>
      <w:r>
        <w:rPr>
          <w:rFonts w:hint="eastAsia"/>
          <w:b/>
          <w:sz w:val="32"/>
          <w:szCs w:val="32"/>
          <w:lang w:eastAsia="zh-CN"/>
        </w:rPr>
        <w:t>复习试卷</w:t>
      </w:r>
    </w:p>
    <w:p>
      <w:pPr>
        <w:pStyle w:val="9"/>
        <w:jc w:val="both"/>
        <w:rPr>
          <w:b/>
        </w:rPr>
      </w:pPr>
      <w:bookmarkStart w:id="0" w:name="_GoBack"/>
      <w:bookmarkEnd w:id="0"/>
    </w:p>
    <w:p>
      <w:pPr>
        <w:pStyle w:val="9"/>
      </w:pPr>
      <w:r>
        <w:t>一、选择题</w:t>
      </w:r>
      <w:r>
        <w:rPr>
          <w:rFonts w:hint="eastAsia"/>
        </w:rPr>
        <w:t>（30分）</w:t>
      </w:r>
    </w:p>
    <w:p>
      <w:pPr>
        <w:pStyle w:val="9"/>
      </w:pPr>
      <w:r>
        <w:t>1．隋朝在历史上重新统一了分裂的中国，但它却是一个短暂的王朝，其统治类似于历史上的（ ）</w:t>
      </w:r>
    </w:p>
    <w:p>
      <w:pPr>
        <w:pStyle w:val="9"/>
      </w:pPr>
      <w:r>
        <w:t>A．东汉 B．秦朝 C．北魏 D．元朝</w:t>
      </w:r>
    </w:p>
    <w:p>
      <w:pPr>
        <w:pStyle w:val="9"/>
      </w:pPr>
      <w:r>
        <w:t>2．在中国封建社会中，进士、举人、状元等称号主要是从下列哪种途径获得的（ ）</w:t>
      </w:r>
    </w:p>
    <w:p>
      <w:pPr>
        <w:pStyle w:val="9"/>
      </w:pPr>
      <w:r>
        <w:t>A．战功 B．辛勤劳动 C．科举考试 D．经商</w:t>
      </w:r>
    </w:p>
    <w:p>
      <w:pPr>
        <w:pStyle w:val="9"/>
      </w:pPr>
      <w:r>
        <w:t>3．当今世界上现存的最古老的石拱桥建于（ ）</w:t>
      </w:r>
    </w:p>
    <w:p>
      <w:pPr>
        <w:pStyle w:val="9"/>
      </w:pPr>
      <w:r>
        <w:t>A．隋朝 B．唐朝 C．宋朝 D．元朝</w:t>
      </w:r>
    </w:p>
    <w:p>
      <w:pPr>
        <w:pStyle w:val="5"/>
      </w:pPr>
      <w:r>
        <w:t>4．下列关于西周井田制的各项表述中，不正确的是（ ）</w:t>
      </w:r>
    </w:p>
    <w:p>
      <w:pPr>
        <w:pStyle w:val="5"/>
      </w:pPr>
      <w:r>
        <w:t xml:space="preserve"> A．它是西周奴隶制的土地制度 </w:t>
      </w:r>
      <w:r>
        <w:rPr>
          <w:rFonts w:hint="eastAsia"/>
        </w:rPr>
        <w:t xml:space="preserve"> </w:t>
      </w:r>
      <w:r>
        <w:t>B．因耕地阡陌纵横而称为井田</w:t>
      </w:r>
    </w:p>
    <w:p>
      <w:pPr>
        <w:pStyle w:val="5"/>
        <w:ind w:firstLine="120" w:firstLineChars="50"/>
      </w:pPr>
      <w:r>
        <w:t xml:space="preserve">C．一切土地属于周王所有 </w:t>
      </w:r>
      <w:r>
        <w:rPr>
          <w:rFonts w:hint="eastAsia"/>
        </w:rPr>
        <w:t xml:space="preserve">     </w:t>
      </w:r>
      <w:r>
        <w:t>D．受田农民负担十分沉重</w:t>
      </w:r>
    </w:p>
    <w:p>
      <w:pPr>
        <w:pStyle w:val="9"/>
      </w:pPr>
      <w:r>
        <w:t xml:space="preserve"> 5．少数民族曾在我国多民族国家发展的历史上写下灿烂的篇章。你知道第一个统一全国的少数民族政权是哪一个吗？( )</w:t>
      </w:r>
    </w:p>
    <w:p>
      <w:pPr>
        <w:pStyle w:val="9"/>
      </w:pPr>
      <w:r>
        <w:t>A．辽 B．金 C．元 D．清</w:t>
      </w:r>
    </w:p>
    <w:p>
      <w:pPr>
        <w:pStyle w:val="9"/>
      </w:pPr>
      <w:r>
        <w:t>6．</w:t>
      </w:r>
      <w:r>
        <w:rPr>
          <w:rFonts w:hint="eastAsia"/>
        </w:rPr>
        <w:t>小明</w:t>
      </w:r>
      <w:r>
        <w:t>对历史巨著《资治通鉴》很感兴趣，作了如下归纳。但有一项错误，是哪一项呢？( )</w:t>
      </w:r>
    </w:p>
    <w:p>
      <w:pPr>
        <w:pStyle w:val="9"/>
      </w:pPr>
      <w:r>
        <w:t>A．是一部纪传体通史巨著</w:t>
      </w:r>
    </w:p>
    <w:p>
      <w:pPr>
        <w:pStyle w:val="9"/>
      </w:pPr>
      <w:r>
        <w:t>B．叙述了从战国到五代1300多年的历史</w:t>
      </w:r>
    </w:p>
    <w:p>
      <w:pPr>
        <w:pStyle w:val="9"/>
      </w:pPr>
      <w:r>
        <w:t>C．作者北宋司马光</w:t>
      </w:r>
    </w:p>
    <w:p>
      <w:pPr>
        <w:pStyle w:val="9"/>
      </w:pPr>
      <w:r>
        <w:t>D．书名的含义是总结出许多的历史经验教训，供统治者借鉴</w:t>
      </w:r>
    </w:p>
    <w:p>
      <w:pPr>
        <w:pStyle w:val="9"/>
      </w:pPr>
      <w:r>
        <w:rPr>
          <w:rFonts w:hint="eastAsia" w:ascii="Arial" w:hAnsi="Arial" w:cs="Arial"/>
        </w:rPr>
        <w:t>7</w:t>
      </w:r>
      <w:r>
        <w:rPr>
          <w:rFonts w:ascii="Arial" w:hAnsi="Arial" w:cs="Arial"/>
        </w:rPr>
        <w:t>．派卫青、霍去病出击匈奴。取得河西走廊，并设置敦煌、张掖等郡县的皇帝是（   ）</w:t>
      </w:r>
      <w:r>
        <w:rPr>
          <w:rFonts w:ascii="Arial" w:hAnsi="Arial" w:cs="Arial"/>
        </w:rPr>
        <w:br w:type="textWrapping"/>
      </w:r>
      <w:r>
        <w:rPr>
          <w:rFonts w:ascii="Arial" w:hAnsi="Arial" w:cs="Arial"/>
        </w:rPr>
        <w:t>　　A．秦始皇                            B．汉武帝</w:t>
      </w:r>
      <w:r>
        <w:rPr>
          <w:rFonts w:ascii="Arial" w:hAnsi="Arial" w:cs="Arial"/>
        </w:rPr>
        <w:br w:type="textWrapping"/>
      </w:r>
      <w:r>
        <w:rPr>
          <w:rFonts w:ascii="Arial" w:hAnsi="Arial" w:cs="Arial"/>
        </w:rPr>
        <w:t>　　C．唐太宗                            D．宋太祖</w:t>
      </w:r>
      <w:r>
        <w:rPr>
          <w:rFonts w:ascii="Arial" w:hAnsi="Arial" w:cs="Arial"/>
        </w:rPr>
        <w:br w:type="textWrapping"/>
      </w:r>
      <w:r>
        <w:t>7．北宋司马光编纂史学巨著《资治通鉴》。下面哪个人物不可能出现在他的笔下？( )</w:t>
      </w:r>
    </w:p>
    <w:p>
      <w:pPr>
        <w:pStyle w:val="9"/>
      </w:pPr>
      <w:r>
        <w:t>A．秦始皇 B．张骞 C．玄奘 D．岳飞</w:t>
      </w:r>
    </w:p>
    <w:p>
      <w:pPr>
        <w:rPr>
          <w:rFonts w:ascii="Arial" w:hAnsi="Arial" w:cs="Arial"/>
          <w:sz w:val="24"/>
          <w:szCs w:val="24"/>
        </w:rPr>
      </w:pPr>
      <w:r>
        <w:rPr>
          <w:rFonts w:hint="eastAsia" w:ascii="Arial" w:hAnsi="Arial" w:cs="Arial"/>
          <w:sz w:val="24"/>
          <w:szCs w:val="24"/>
        </w:rPr>
        <w:t>8.福州自古以来就是海上丝绸之路的重要枢纽。明代率领船队在福州长乐港补给后下西洋的历史人物（   ）</w:t>
      </w:r>
    </w:p>
    <w:p>
      <w:pPr>
        <w:rPr>
          <w:rFonts w:ascii="Arial" w:hAnsi="Arial" w:cs="Arial"/>
          <w:sz w:val="24"/>
          <w:szCs w:val="24"/>
        </w:rPr>
      </w:pPr>
      <w:r>
        <w:rPr>
          <w:rFonts w:hint="eastAsia" w:ascii="Arial" w:hAnsi="Arial" w:cs="Arial"/>
          <w:sz w:val="24"/>
          <w:szCs w:val="24"/>
        </w:rPr>
        <w:t>A.鉴真       B.玄奘      C.郑和       D.戚继光</w:t>
      </w:r>
    </w:p>
    <w:p>
      <w:pPr>
        <w:pStyle w:val="9"/>
      </w:pPr>
      <w:r>
        <w:rPr>
          <w:rFonts w:hint="eastAsia"/>
        </w:rPr>
        <w:t>9</w:t>
      </w:r>
      <w:r>
        <w:t>．《宋史》记载“有造突火枪，内安子窠，如燃放，焰绝然后子窠发出，如炮声，远闻五十余步。”它描绘的是我国“四大发明”中哪一项的应用？( )</w:t>
      </w:r>
    </w:p>
    <w:p>
      <w:pPr>
        <w:pStyle w:val="9"/>
      </w:pPr>
      <w:r>
        <w:t>A．造纸术 B．印刷术 C．指南针 D．火药</w:t>
      </w:r>
    </w:p>
    <w:p>
      <w:pPr>
        <w:pStyle w:val="9"/>
      </w:pPr>
      <w:r>
        <w:t>1</w:t>
      </w:r>
      <w:r>
        <w:rPr>
          <w:rFonts w:hint="eastAsia"/>
        </w:rPr>
        <w:t>0</w:t>
      </w:r>
      <w:r>
        <w:t>．下列我国古代科技成就中，两项都属于同一个领域的一组是（ ）</w:t>
      </w:r>
    </w:p>
    <w:p>
      <w:pPr>
        <w:pStyle w:val="9"/>
      </w:pPr>
      <w:r>
        <w:t>A．《千金方》和《本草纲目》 B．《水经注》和《农政全书》</w:t>
      </w:r>
    </w:p>
    <w:p>
      <w:pPr>
        <w:pStyle w:val="9"/>
      </w:pPr>
      <w:r>
        <w:t xml:space="preserve">C．《缀术》和《天工开物》 </w:t>
      </w:r>
      <w:r>
        <w:rPr>
          <w:rFonts w:hint="eastAsia"/>
        </w:rPr>
        <w:t xml:space="preserve">  </w:t>
      </w:r>
      <w:r>
        <w:t>D．《齐民要术》和《本草纲目》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852"/>
        <w:gridCol w:w="852"/>
        <w:gridCol w:w="852"/>
        <w:gridCol w:w="852"/>
        <w:gridCol w:w="852"/>
        <w:gridCol w:w="852"/>
        <w:gridCol w:w="852"/>
        <w:gridCol w:w="853"/>
        <w:gridCol w:w="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852" w:type="dxa"/>
            <w:vAlign w:val="center"/>
          </w:tcPr>
          <w:p>
            <w:pPr>
              <w:pStyle w:val="9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52" w:type="dxa"/>
            <w:vAlign w:val="center"/>
          </w:tcPr>
          <w:p>
            <w:pPr>
              <w:pStyle w:val="9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852" w:type="dxa"/>
            <w:vAlign w:val="center"/>
          </w:tcPr>
          <w:p>
            <w:pPr>
              <w:pStyle w:val="9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52" w:type="dxa"/>
            <w:vAlign w:val="center"/>
          </w:tcPr>
          <w:p>
            <w:pPr>
              <w:pStyle w:val="9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52" w:type="dxa"/>
            <w:vAlign w:val="center"/>
          </w:tcPr>
          <w:p>
            <w:pPr>
              <w:pStyle w:val="9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52" w:type="dxa"/>
            <w:vAlign w:val="center"/>
          </w:tcPr>
          <w:p>
            <w:pPr>
              <w:pStyle w:val="9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852" w:type="dxa"/>
            <w:vAlign w:val="center"/>
          </w:tcPr>
          <w:p>
            <w:pPr>
              <w:pStyle w:val="9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852" w:type="dxa"/>
            <w:vAlign w:val="center"/>
          </w:tcPr>
          <w:p>
            <w:pPr>
              <w:pStyle w:val="9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853" w:type="dxa"/>
            <w:vAlign w:val="center"/>
          </w:tcPr>
          <w:p>
            <w:pPr>
              <w:pStyle w:val="9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853" w:type="dxa"/>
            <w:vAlign w:val="center"/>
          </w:tcPr>
          <w:p>
            <w:pPr>
              <w:pStyle w:val="9"/>
              <w:jc w:val="center"/>
            </w:pPr>
            <w:r>
              <w:rPr>
                <w:rFonts w:hint="eastAsi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</w:trPr>
        <w:tc>
          <w:tcPr>
            <w:tcW w:w="852" w:type="dxa"/>
          </w:tcPr>
          <w:p>
            <w:pPr>
              <w:pStyle w:val="9"/>
            </w:pPr>
          </w:p>
        </w:tc>
        <w:tc>
          <w:tcPr>
            <w:tcW w:w="852" w:type="dxa"/>
          </w:tcPr>
          <w:p>
            <w:pPr>
              <w:pStyle w:val="9"/>
            </w:pPr>
          </w:p>
        </w:tc>
        <w:tc>
          <w:tcPr>
            <w:tcW w:w="852" w:type="dxa"/>
          </w:tcPr>
          <w:p>
            <w:pPr>
              <w:pStyle w:val="9"/>
            </w:pPr>
          </w:p>
        </w:tc>
        <w:tc>
          <w:tcPr>
            <w:tcW w:w="852" w:type="dxa"/>
          </w:tcPr>
          <w:p>
            <w:pPr>
              <w:pStyle w:val="9"/>
            </w:pPr>
          </w:p>
        </w:tc>
        <w:tc>
          <w:tcPr>
            <w:tcW w:w="852" w:type="dxa"/>
          </w:tcPr>
          <w:p>
            <w:pPr>
              <w:pStyle w:val="9"/>
            </w:pPr>
          </w:p>
        </w:tc>
        <w:tc>
          <w:tcPr>
            <w:tcW w:w="852" w:type="dxa"/>
          </w:tcPr>
          <w:p>
            <w:pPr>
              <w:pStyle w:val="9"/>
            </w:pPr>
          </w:p>
        </w:tc>
        <w:tc>
          <w:tcPr>
            <w:tcW w:w="852" w:type="dxa"/>
          </w:tcPr>
          <w:p>
            <w:pPr>
              <w:pStyle w:val="9"/>
            </w:pPr>
          </w:p>
        </w:tc>
        <w:tc>
          <w:tcPr>
            <w:tcW w:w="852" w:type="dxa"/>
          </w:tcPr>
          <w:p>
            <w:pPr>
              <w:pStyle w:val="9"/>
            </w:pPr>
          </w:p>
        </w:tc>
        <w:tc>
          <w:tcPr>
            <w:tcW w:w="853" w:type="dxa"/>
          </w:tcPr>
          <w:p>
            <w:pPr>
              <w:pStyle w:val="9"/>
            </w:pPr>
          </w:p>
        </w:tc>
        <w:tc>
          <w:tcPr>
            <w:tcW w:w="853" w:type="dxa"/>
          </w:tcPr>
          <w:p>
            <w:pPr>
              <w:pStyle w:val="9"/>
            </w:pPr>
          </w:p>
        </w:tc>
      </w:tr>
    </w:tbl>
    <w:p>
      <w:pPr>
        <w:pStyle w:val="9"/>
      </w:pPr>
      <w:r>
        <w:rPr>
          <w:rFonts w:hint="eastAsia"/>
        </w:rPr>
        <w:t>二、改错题。（18分</w:t>
      </w:r>
      <w:r>
        <w:t>）</w:t>
      </w:r>
    </w:p>
    <w:p>
      <w:pPr>
        <w:pStyle w:val="9"/>
      </w:pPr>
      <w:r>
        <w:t>下面一段历史材料表述中，有六处错误，请指出来，并加以改正。</w:t>
      </w:r>
    </w:p>
    <w:p>
      <w:pPr>
        <w:pStyle w:val="9"/>
        <w:spacing w:line="360" w:lineRule="auto"/>
      </w:pPr>
      <w:r>
        <w:t>公元前221年，秦灭六国，建立起我国第一个统一的中央集权的封建国家。为了巩固统治秦始皇在中央政府设丞相、太尉、参知政事，在地方实行分封制。同时统一度量衡，把五铢钱作为全国统一货币，把隶书作为全国的规范文字。为了加强思想控制，秦始皇接受韩非的建议“焚书坑儒”。为了安定北方，派大将军卫青北击匈奴，夺取了河套地区。并修筑了西起临洮，东到辽东的万里长城。秦朝疆域广大，是当时世界上的大国。</w:t>
      </w:r>
    </w:p>
    <w:p>
      <w:pPr>
        <w:pStyle w:val="9"/>
        <w:spacing w:line="360" w:lineRule="auto"/>
      </w:pPr>
      <w:r>
        <w:rPr>
          <w:rFonts w:hint="eastAsia"/>
        </w:rPr>
        <w:t xml:space="preserve">错误一为                 改为                    </w:t>
      </w:r>
    </w:p>
    <w:p>
      <w:pPr>
        <w:pStyle w:val="9"/>
        <w:spacing w:line="360" w:lineRule="auto"/>
      </w:pPr>
      <w:r>
        <w:rPr>
          <w:rFonts w:hint="eastAsia"/>
        </w:rPr>
        <w:t>错误二为                 改为</w:t>
      </w:r>
    </w:p>
    <w:p>
      <w:pPr>
        <w:pStyle w:val="9"/>
        <w:spacing w:line="360" w:lineRule="auto"/>
      </w:pPr>
      <w:r>
        <w:rPr>
          <w:rFonts w:hint="eastAsia"/>
        </w:rPr>
        <w:t xml:space="preserve">错误三为                 改为                    </w:t>
      </w:r>
    </w:p>
    <w:p>
      <w:pPr>
        <w:pStyle w:val="9"/>
        <w:spacing w:line="360" w:lineRule="auto"/>
      </w:pPr>
      <w:r>
        <w:rPr>
          <w:rFonts w:hint="eastAsia"/>
        </w:rPr>
        <w:t>错误四为                 改为</w:t>
      </w:r>
    </w:p>
    <w:p>
      <w:pPr>
        <w:pStyle w:val="9"/>
        <w:spacing w:line="360" w:lineRule="auto"/>
      </w:pPr>
      <w:r>
        <w:rPr>
          <w:rFonts w:hint="eastAsia"/>
        </w:rPr>
        <w:t xml:space="preserve">错误五为                 改为                    </w:t>
      </w:r>
    </w:p>
    <w:p>
      <w:pPr>
        <w:pStyle w:val="9"/>
        <w:spacing w:line="360" w:lineRule="auto"/>
      </w:pPr>
      <w:r>
        <w:rPr>
          <w:rFonts w:hint="eastAsia"/>
        </w:rPr>
        <w:t>错误六为                 改为</w:t>
      </w:r>
    </w:p>
    <w:p>
      <w:pPr>
        <w:pStyle w:val="9"/>
      </w:pPr>
      <w:r>
        <w:rPr>
          <w:rFonts w:hint="eastAsia"/>
        </w:rPr>
        <w:t>三、判断题（10分）</w:t>
      </w:r>
    </w:p>
    <w:p>
      <w:pPr>
        <w:pStyle w:val="9"/>
      </w:pPr>
      <w:r>
        <w:t xml:space="preserve">1、我国有文字可靠的历史是从夏朝开始的。 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 xml:space="preserve">2、张衡发明的地动仪是预测地震方位的仪器。 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 xml:space="preserve">3、北魏时期农学家贾思勰的《齐民要术》是我国现存最早、最完整、最全面、最系统的农业科学著作。 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 xml:space="preserve">4、唐朝时的民族吐蕃是今天维吾尔族的祖先。 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 xml:space="preserve">5、理学的集大成者是南宋的朱熹，他提出“理”是万物生成的本源。 </w:t>
      </w:r>
    </w:p>
    <w:p>
      <w:pPr>
        <w:pStyle w:val="9"/>
        <w:spacing w:line="360" w:lineRule="auto"/>
      </w:pPr>
      <w:r>
        <w:rPr>
          <w:rFonts w:hint="eastAsia"/>
        </w:rPr>
        <w:t>三、简答题（26分）</w:t>
      </w:r>
    </w:p>
    <w:p>
      <w:pPr>
        <w:pStyle w:val="9"/>
        <w:spacing w:line="360" w:lineRule="auto"/>
      </w:pPr>
      <w:r>
        <w:rPr>
          <w:rFonts w:hint="eastAsia"/>
        </w:rPr>
        <w:t>1.列举中国古代政治清明、经济繁荣、社会安定的4个历史时期。（8分）</w:t>
      </w:r>
    </w:p>
    <w:p>
      <w:pPr>
        <w:pStyle w:val="9"/>
        <w:spacing w:line="360" w:lineRule="auto"/>
      </w:pPr>
    </w:p>
    <w:p>
      <w:pPr>
        <w:pStyle w:val="9"/>
        <w:spacing w:line="360" w:lineRule="auto"/>
      </w:pPr>
      <w:r>
        <w:rPr>
          <w:rFonts w:hint="eastAsia"/>
        </w:rPr>
        <w:t>2.例举中国古代著名的以少胜多的战役。（6分）</w:t>
      </w:r>
    </w:p>
    <w:p>
      <w:pPr>
        <w:pStyle w:val="9"/>
        <w:spacing w:line="360" w:lineRule="auto"/>
      </w:pPr>
    </w:p>
    <w:p>
      <w:pPr>
        <w:pStyle w:val="9"/>
        <w:spacing w:line="360" w:lineRule="auto"/>
      </w:pPr>
      <w:r>
        <w:rPr>
          <w:rFonts w:hint="eastAsia"/>
        </w:rPr>
        <w:t>3.南京是哪六朝的古都，南京城在当时的城市名称是什么？（12分）</w:t>
      </w:r>
    </w:p>
    <w:p>
      <w:pPr>
        <w:pStyle w:val="9"/>
      </w:pPr>
      <w:r>
        <w:br w:type="textWrapping"/>
      </w:r>
    </w:p>
    <w:p>
      <w:pPr>
        <w:rPr>
          <w:rFonts w:ascii="Arial" w:hAnsi="Arial" w:cs="Arial"/>
          <w:sz w:val="24"/>
          <w:szCs w:val="24"/>
        </w:rPr>
      </w:pPr>
    </w:p>
    <w:p>
      <w:pPr>
        <w:rPr>
          <w:rFonts w:ascii="Arial" w:hAnsi="Arial" w:cs="Arial"/>
          <w:sz w:val="24"/>
          <w:szCs w:val="24"/>
        </w:rPr>
      </w:pPr>
    </w:p>
    <w:p>
      <w:pPr>
        <w:rPr>
          <w:rFonts w:ascii="Arial" w:hAnsi="Arial" w:cs="Arial"/>
          <w:sz w:val="24"/>
          <w:szCs w:val="24"/>
        </w:rPr>
      </w:pPr>
    </w:p>
    <w:p>
      <w:pPr>
        <w:rPr>
          <w:rFonts w:ascii="Arial" w:hAnsi="Arial" w:cs="Arial"/>
          <w:sz w:val="24"/>
          <w:szCs w:val="24"/>
        </w:rPr>
      </w:pPr>
    </w:p>
    <w:p>
      <w:pPr>
        <w:rPr>
          <w:rFonts w:ascii="Arial" w:hAnsi="Arial" w:cs="Arial"/>
          <w:sz w:val="24"/>
          <w:szCs w:val="24"/>
        </w:rPr>
      </w:pPr>
    </w:p>
    <w:p>
      <w:pPr>
        <w:rPr>
          <w:rFonts w:ascii="Arial" w:hAnsi="Arial" w:cs="Arial"/>
          <w:sz w:val="24"/>
          <w:szCs w:val="24"/>
        </w:rPr>
      </w:pPr>
      <w:r>
        <w:rPr>
          <w:rFonts w:hint="eastAsia" w:ascii="Arial" w:hAnsi="Arial" w:cs="Arial"/>
          <w:sz w:val="24"/>
          <w:szCs w:val="24"/>
        </w:rPr>
        <w:t>四、材料题（16分）</w:t>
      </w:r>
    </w:p>
    <w:p>
      <w:pPr>
        <w:rPr>
          <w:rFonts w:ascii="Arial" w:hAnsi="Arial" w:cs="Arial"/>
          <w:sz w:val="24"/>
          <w:szCs w:val="24"/>
        </w:rPr>
      </w:pPr>
      <w:r>
        <w:rPr>
          <w:rFonts w:hint="eastAsia" w:ascii="Arial" w:hAnsi="Arial" w:cs="Arial"/>
          <w:sz w:val="24"/>
          <w:szCs w:val="24"/>
        </w:rPr>
        <w:t>材料一    丝绸之路示意图</w:t>
      </w:r>
    </w:p>
    <w:p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drawing>
          <wp:inline distT="0" distB="0" distL="0" distR="0">
            <wp:extent cx="5267960" cy="1762125"/>
            <wp:effectExtent l="0" t="0" r="889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8061" cy="1762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Arial" w:hAnsi="Arial" w:cs="Arial"/>
          <w:sz w:val="24"/>
          <w:szCs w:val="24"/>
        </w:rPr>
      </w:pPr>
      <w:r>
        <w:rPr>
          <w:rFonts w:hint="eastAsia" w:ascii="Arial" w:hAnsi="Arial" w:cs="Arial"/>
          <w:sz w:val="24"/>
          <w:szCs w:val="24"/>
        </w:rPr>
        <w:t xml:space="preserve">材料二  </w:t>
      </w:r>
    </w:p>
    <w:tbl>
      <w:tblPr>
        <w:tblStyle w:val="6"/>
        <w:tblW w:w="6708" w:type="dxa"/>
        <w:tblCellSpacing w:w="15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511"/>
        <w:gridCol w:w="2197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6648" w:type="dxa"/>
            <w:gridSpan w:val="2"/>
            <w:vAlign w:val="center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hint="eastAsia" w:ascii="Arial" w:hAnsi="Arial" w:cs="Arial"/>
                <w:sz w:val="24"/>
                <w:szCs w:val="24"/>
              </w:rPr>
              <w:t>丝绸之路开辟后从中国输入西方的物品和技术</w:t>
            </w:r>
          </w:p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hint="eastAsia" w:ascii="Arial" w:hAnsi="Arial" w:cs="Arial"/>
                <w:sz w:val="24"/>
                <w:szCs w:val="24"/>
              </w:rPr>
              <w:t>①大量的丝和丝织品</w:t>
            </w:r>
          </w:p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hint="eastAsia" w:ascii="Arial" w:hAnsi="Arial" w:cs="Arial"/>
                <w:sz w:val="24"/>
                <w:szCs w:val="24"/>
              </w:rPr>
              <w:t>②凿井．冶铁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152" w:type="dxa"/>
          <w:tblCellSpacing w:w="15" w:type="dxa"/>
        </w:trPr>
        <w:tc>
          <w:tcPr>
            <w:tcW w:w="4466" w:type="dxa"/>
            <w:vAlign w:val="center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hint="eastAsia" w:ascii="Arial" w:hAnsi="Arial" w:cs="Arial"/>
                <w:sz w:val="24"/>
                <w:szCs w:val="24"/>
              </w:rPr>
              <w:t> 从外国传入中国的物品和文化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152" w:type="dxa"/>
          <w:tblCellSpacing w:w="15" w:type="dxa"/>
        </w:trPr>
        <w:tc>
          <w:tcPr>
            <w:tcW w:w="4466" w:type="dxa"/>
            <w:vAlign w:val="center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hint="eastAsia" w:ascii="Arial" w:hAnsi="Arial" w:cs="Arial"/>
                <w:sz w:val="24"/>
                <w:szCs w:val="24"/>
              </w:rPr>
              <w:t>西亚的葡萄．黄瓜．胡萝卜．大蒜等农作物</w:t>
            </w:r>
          </w:p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hint="eastAsia" w:ascii="Arial" w:hAnsi="Arial" w:cs="Arial"/>
                <w:sz w:val="24"/>
                <w:szCs w:val="24"/>
              </w:rPr>
              <w:t>罗马的毛织品．玻璃等手工业品</w:t>
            </w:r>
          </w:p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hint="eastAsia" w:ascii="Arial" w:hAnsi="Arial" w:cs="Arial"/>
                <w:sz w:val="24"/>
                <w:szCs w:val="24"/>
              </w:rPr>
              <w:t>③罗马的杂技．印度的佛教</w:t>
            </w:r>
          </w:p>
        </w:tc>
      </w:tr>
    </w:tbl>
    <w:p>
      <w:pPr>
        <w:rPr>
          <w:rFonts w:ascii="Arial" w:hAnsi="Arial" w:cs="Arial"/>
          <w:sz w:val="24"/>
          <w:szCs w:val="24"/>
        </w:rPr>
      </w:pPr>
      <w:r>
        <w:rPr>
          <w:rFonts w:hint="eastAsia" w:ascii="Arial" w:hAnsi="Arial" w:cs="Arial"/>
          <w:sz w:val="24"/>
          <w:szCs w:val="24"/>
        </w:rPr>
        <w:t>请回答：</w:t>
      </w:r>
    </w:p>
    <w:p>
      <w:pPr>
        <w:pStyle w:val="13"/>
        <w:numPr>
          <w:ilvl w:val="0"/>
          <w:numId w:val="1"/>
        </w:numPr>
        <w:ind w:firstLineChars="0"/>
        <w:rPr>
          <w:rFonts w:ascii="Arial" w:hAnsi="Arial" w:cs="Arial"/>
          <w:sz w:val="24"/>
          <w:szCs w:val="24"/>
        </w:rPr>
      </w:pPr>
      <w:r>
        <w:rPr>
          <w:rFonts w:hint="eastAsia" w:ascii="Arial" w:hAnsi="Arial" w:cs="Arial"/>
          <w:sz w:val="24"/>
          <w:szCs w:val="24"/>
        </w:rPr>
        <w:t>根据材料一可知，汉代丝绸最远可以运到A国，写出该国的名称。为加</w:t>
      </w:r>
    </w:p>
    <w:p>
      <w:pPr>
        <w:rPr>
          <w:rFonts w:ascii="Arial" w:hAnsi="Arial" w:cs="Arial"/>
          <w:sz w:val="24"/>
          <w:szCs w:val="24"/>
        </w:rPr>
      </w:pPr>
      <w:r>
        <w:rPr>
          <w:rFonts w:hint="eastAsia" w:ascii="Arial" w:hAnsi="Arial" w:cs="Arial"/>
          <w:sz w:val="24"/>
          <w:szCs w:val="24"/>
        </w:rPr>
        <w:t>强对图中西域（今新疆地区）的管辖，汉朝和唐朝各设置了什么机构？（3分）</w:t>
      </w:r>
    </w:p>
    <w:p>
      <w:pPr>
        <w:pStyle w:val="13"/>
        <w:ind w:left="720" w:firstLine="0" w:firstLineChars="0"/>
        <w:rPr>
          <w:rFonts w:ascii="Arial" w:hAnsi="Arial" w:cs="Arial"/>
          <w:sz w:val="24"/>
          <w:szCs w:val="24"/>
        </w:rPr>
      </w:pPr>
    </w:p>
    <w:p>
      <w:pPr>
        <w:pStyle w:val="13"/>
        <w:ind w:left="720" w:firstLine="0" w:firstLineChars="0"/>
        <w:rPr>
          <w:rFonts w:ascii="Arial" w:hAnsi="Arial" w:cs="Arial"/>
          <w:sz w:val="24"/>
          <w:szCs w:val="24"/>
        </w:rPr>
      </w:pPr>
    </w:p>
    <w:p>
      <w:pPr>
        <w:pStyle w:val="13"/>
        <w:numPr>
          <w:ilvl w:val="0"/>
          <w:numId w:val="1"/>
        </w:numPr>
        <w:ind w:firstLineChars="0"/>
        <w:rPr>
          <w:rFonts w:ascii="Arial" w:hAnsi="Arial" w:cs="Arial"/>
          <w:sz w:val="24"/>
          <w:szCs w:val="24"/>
        </w:rPr>
      </w:pPr>
      <w:r>
        <w:rPr>
          <w:rFonts w:hint="eastAsia" w:ascii="Arial" w:hAnsi="Arial" w:cs="Arial"/>
          <w:sz w:val="24"/>
          <w:szCs w:val="24"/>
        </w:rPr>
        <w:t>西汉为开辟丝绸之路做出杰出贡献的历史人物是谁？东汉为恢复和畅通丝绸之路做出杰出贡献的是谁？（4分）</w:t>
      </w:r>
    </w:p>
    <w:p>
      <w:pPr>
        <w:rPr>
          <w:rFonts w:ascii="Arial" w:hAnsi="Arial" w:cs="Arial"/>
          <w:sz w:val="24"/>
          <w:szCs w:val="24"/>
        </w:rPr>
      </w:pPr>
    </w:p>
    <w:p>
      <w:pPr>
        <w:rPr>
          <w:rFonts w:ascii="Arial" w:hAnsi="Arial" w:cs="Arial"/>
          <w:sz w:val="24"/>
          <w:szCs w:val="24"/>
        </w:rPr>
      </w:pPr>
    </w:p>
    <w:p>
      <w:pPr>
        <w:pStyle w:val="13"/>
        <w:numPr>
          <w:ilvl w:val="0"/>
          <w:numId w:val="1"/>
        </w:numPr>
        <w:ind w:firstLineChars="0"/>
        <w:rPr>
          <w:rFonts w:ascii="Arial" w:hAnsi="Arial" w:cs="Arial"/>
          <w:sz w:val="24"/>
          <w:szCs w:val="24"/>
        </w:rPr>
      </w:pPr>
      <w:r>
        <w:rPr>
          <w:rFonts w:hint="eastAsia" w:ascii="Arial" w:hAnsi="Arial" w:cs="Arial"/>
          <w:sz w:val="24"/>
          <w:szCs w:val="24"/>
        </w:rPr>
        <w:t>唐朝时两位高僧为中外文化交流做出贡献，他们是谁？（4分）</w:t>
      </w:r>
    </w:p>
    <w:p>
      <w:pPr>
        <w:rPr>
          <w:rFonts w:ascii="Arial" w:hAnsi="Arial" w:cs="Arial"/>
          <w:sz w:val="24"/>
          <w:szCs w:val="24"/>
        </w:rPr>
      </w:pPr>
    </w:p>
    <w:p>
      <w:pPr>
        <w:rPr>
          <w:rFonts w:ascii="Arial" w:hAnsi="Arial" w:cs="Arial"/>
          <w:sz w:val="24"/>
          <w:szCs w:val="24"/>
        </w:rPr>
      </w:pPr>
    </w:p>
    <w:p>
      <w:pPr>
        <w:rPr>
          <w:rFonts w:ascii="Arial" w:hAnsi="Arial" w:cs="Arial"/>
          <w:sz w:val="24"/>
          <w:szCs w:val="24"/>
        </w:rPr>
      </w:pPr>
    </w:p>
    <w:p>
      <w:pPr>
        <w:pStyle w:val="13"/>
        <w:numPr>
          <w:ilvl w:val="0"/>
          <w:numId w:val="1"/>
        </w:numPr>
        <w:ind w:firstLineChars="0"/>
        <w:rPr>
          <w:rFonts w:ascii="Arial" w:hAnsi="Arial" w:cs="Arial"/>
          <w:sz w:val="24"/>
          <w:szCs w:val="24"/>
        </w:rPr>
      </w:pPr>
      <w:r>
        <w:rPr>
          <w:rFonts w:hint="eastAsia" w:ascii="Arial" w:hAnsi="Arial" w:cs="Arial"/>
          <w:sz w:val="24"/>
          <w:szCs w:val="24"/>
        </w:rPr>
        <w:t>根据材料二，说说丝绸之路的重大贡献。（3分）</w:t>
      </w:r>
    </w:p>
    <w:p>
      <w:pPr>
        <w:rPr>
          <w:rFonts w:ascii="Arial" w:hAnsi="Arial" w:cs="Arial"/>
          <w:sz w:val="24"/>
          <w:szCs w:val="24"/>
        </w:rPr>
      </w:pPr>
    </w:p>
    <w:p>
      <w:pPr>
        <w:rPr>
          <w:rFonts w:ascii="Arial" w:hAnsi="Arial" w:cs="Arial"/>
          <w:sz w:val="24"/>
          <w:szCs w:val="24"/>
        </w:rPr>
      </w:pPr>
    </w:p>
    <w:p>
      <w:pPr>
        <w:rPr>
          <w:rFonts w:ascii="Arial" w:hAnsi="Arial" w:cs="Arial"/>
          <w:sz w:val="24"/>
          <w:szCs w:val="24"/>
        </w:rPr>
      </w:pPr>
    </w:p>
    <w:p>
      <w:pPr>
        <w:rPr>
          <w:rFonts w:ascii="Arial" w:hAnsi="Arial" w:cs="Arial"/>
          <w:sz w:val="24"/>
          <w:szCs w:val="24"/>
        </w:rPr>
      </w:pPr>
      <w:r>
        <w:rPr>
          <w:rFonts w:hint="eastAsia" w:ascii="Arial" w:hAnsi="Arial" w:cs="Arial"/>
          <w:sz w:val="24"/>
          <w:szCs w:val="24"/>
        </w:rPr>
        <w:t>（5）明朝出现了中外交流的高峰，与之相对应的历史事件是什么？（2分）</w:t>
      </w:r>
    </w:p>
    <w:p>
      <w:pPr>
        <w:pStyle w:val="9"/>
      </w:pPr>
    </w:p>
    <w:p>
      <w:pPr>
        <w:tabs>
          <w:tab w:val="left" w:pos="4800"/>
        </w:tabs>
      </w:pPr>
      <w:r>
        <w:tab/>
      </w:r>
    </w:p>
    <w:sectPr>
      <w:pgSz w:w="11907" w:h="16839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AE5F99"/>
    <w:multiLevelType w:val="multilevel"/>
    <w:tmpl w:val="79AE5F99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C5E"/>
    <w:rsid w:val="000C03DF"/>
    <w:rsid w:val="00191625"/>
    <w:rsid w:val="0029591D"/>
    <w:rsid w:val="002A5CA2"/>
    <w:rsid w:val="002C7644"/>
    <w:rsid w:val="003F167D"/>
    <w:rsid w:val="004F20C0"/>
    <w:rsid w:val="005E4C5E"/>
    <w:rsid w:val="00664896"/>
    <w:rsid w:val="007065CB"/>
    <w:rsid w:val="00797B9D"/>
    <w:rsid w:val="0083442F"/>
    <w:rsid w:val="008763A8"/>
    <w:rsid w:val="008B507E"/>
    <w:rsid w:val="00904358"/>
    <w:rsid w:val="00A5412A"/>
    <w:rsid w:val="00A7062A"/>
    <w:rsid w:val="00AA7D99"/>
    <w:rsid w:val="00BF5B08"/>
    <w:rsid w:val="00C64AE8"/>
    <w:rsid w:val="00CD18AF"/>
    <w:rsid w:val="00D5559C"/>
    <w:rsid w:val="00E57B52"/>
    <w:rsid w:val="00E9747E"/>
    <w:rsid w:val="00F873C6"/>
    <w:rsid w:val="5B346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txt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0">
    <w:name w:val="页眉 Char"/>
    <w:basedOn w:val="8"/>
    <w:link w:val="4"/>
    <w:uiPriority w:val="99"/>
    <w:rPr>
      <w:sz w:val="18"/>
      <w:szCs w:val="18"/>
    </w:rPr>
  </w:style>
  <w:style w:type="character" w:customStyle="1" w:styleId="11">
    <w:name w:val="页脚 Char"/>
    <w:basedOn w:val="8"/>
    <w:link w:val="3"/>
    <w:uiPriority w:val="99"/>
    <w:rPr>
      <w:sz w:val="18"/>
      <w:szCs w:val="18"/>
    </w:rPr>
  </w:style>
  <w:style w:type="character" w:customStyle="1" w:styleId="12">
    <w:name w:val="批注框文本 Char"/>
    <w:basedOn w:val="8"/>
    <w:link w:val="2"/>
    <w:semiHidden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310</Words>
  <Characters>1770</Characters>
  <Lines>14</Lines>
  <Paragraphs>4</Paragraphs>
  <TotalTime>59</TotalTime>
  <ScaleCrop>false</ScaleCrop>
  <LinksUpToDate>false</LinksUpToDate>
  <CharactersWithSpaces>2076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2016-12-01T01:27:00Z</dcterms:created>
  <dc:creator>6z</dc:creator>
  <cp:lastModifiedBy>Administrator</cp:lastModifiedBy>
  <dcterms:modified xsi:type="dcterms:W3CDTF">2020-07-26T03:14:01Z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