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5" w:firstLineChars="400"/>
        <w:jc w:val="both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《素描与色彩》复习计划、复习提纲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欧阳丽晖</w:t>
      </w:r>
    </w:p>
    <w:p>
      <w:pPr>
        <w:snapToGrid w:val="0"/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一、教学目标：</w:t>
      </w:r>
    </w:p>
    <w:p>
      <w:pPr>
        <w:adjustRightInd w:val="0"/>
        <w:snapToGrid w:val="0"/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1、知识目标：</w:t>
      </w:r>
      <w:r>
        <w:rPr>
          <w:rFonts w:hint="eastAsia"/>
          <w:sz w:val="24"/>
          <w:szCs w:val="24"/>
        </w:rPr>
        <w:t>结合本学期的教学情况，对常见的知识点和考试题型进行讲解分析，明确学生的期末复习脉络。</w:t>
      </w:r>
    </w:p>
    <w:p>
      <w:pPr>
        <w:snapToGrid w:val="0"/>
        <w:spacing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2、能力目标：</w:t>
      </w:r>
    </w:p>
    <w:p>
      <w:pPr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-18030"/>
          <w:sz w:val="24"/>
          <w:szCs w:val="24"/>
        </w:rPr>
        <w:t>通过这些内容的学习，培养学生的</w:t>
      </w:r>
      <w:r>
        <w:rPr>
          <w:rFonts w:hint="eastAsia" w:ascii="宋体" w:hAnsi="宋体"/>
          <w:sz w:val="24"/>
          <w:szCs w:val="24"/>
        </w:rPr>
        <w:t>观察和归纳的能力，</w:t>
      </w:r>
      <w:r>
        <w:rPr>
          <w:rFonts w:hint="eastAsia" w:ascii="宋体" w:hAnsi="宋体" w:cs="宋体-18030"/>
          <w:sz w:val="24"/>
          <w:szCs w:val="24"/>
        </w:rPr>
        <w:t>培养学生应用知识解决问题的能力</w:t>
      </w:r>
      <w:r>
        <w:rPr>
          <w:rFonts w:hint="eastAsia" w:ascii="宋体" w:cs="宋体-18030"/>
          <w:sz w:val="24"/>
          <w:szCs w:val="24"/>
        </w:rPr>
        <w:t>.</w:t>
      </w:r>
    </w:p>
    <w:p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>
        <w:rPr>
          <w:rFonts w:hint="eastAsia" w:ascii="宋体" w:hAnsi="宋体"/>
          <w:b/>
          <w:bCs/>
          <w:sz w:val="24"/>
          <w:szCs w:val="24"/>
        </w:rPr>
        <w:t>教学重点：</w:t>
      </w:r>
      <w:r>
        <w:rPr>
          <w:rFonts w:hint="eastAsia" w:ascii="宋体" w:hAnsi="宋体" w:cs="宋体-18030"/>
          <w:sz w:val="24"/>
          <w:szCs w:val="24"/>
        </w:rPr>
        <w:t>期末复习考试知识点的熟练掌握</w:t>
      </w:r>
    </w:p>
    <w:p>
      <w:pPr>
        <w:snapToGrid w:val="0"/>
        <w:spacing w:line="360" w:lineRule="auto"/>
        <w:rPr>
          <w:rFonts w:ascii="宋体" w:cs="宋体-1803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三、教学难点：</w:t>
      </w:r>
      <w:r>
        <w:rPr>
          <w:rFonts w:hint="eastAsia" w:ascii="宋体" w:hAnsi="宋体" w:cs="宋体-18030"/>
          <w:sz w:val="24"/>
          <w:szCs w:val="24"/>
        </w:rPr>
        <w:t>理清知识脉络，并灵活运用</w:t>
      </w:r>
    </w:p>
    <w:p>
      <w:pPr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四、教学方法：</w:t>
      </w:r>
      <w:r>
        <w:rPr>
          <w:rFonts w:hint="eastAsia" w:ascii="宋体" w:hAnsi="宋体"/>
          <w:sz w:val="24"/>
          <w:szCs w:val="24"/>
        </w:rPr>
        <w:t>情景导入发、小组合作学习法、点拨法、讲授法</w:t>
      </w:r>
    </w:p>
    <w:p>
      <w:pPr>
        <w:tabs>
          <w:tab w:val="left" w:pos="1170"/>
        </w:tabs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五、教学准备：</w:t>
      </w:r>
      <w:r>
        <w:rPr>
          <w:rFonts w:hint="eastAsia" w:ascii="宋体" w:hAnsi="宋体"/>
          <w:color w:val="000000"/>
          <w:sz w:val="24"/>
          <w:szCs w:val="24"/>
        </w:rPr>
        <w:t>教学课件</w:t>
      </w:r>
    </w:p>
    <w:p>
      <w:pPr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六、课时安排：4</w:t>
      </w:r>
      <w:r>
        <w:rPr>
          <w:rFonts w:hint="eastAsia" w:ascii="宋体" w:hAnsi="宋体"/>
          <w:color w:val="000000"/>
          <w:sz w:val="24"/>
          <w:szCs w:val="24"/>
        </w:rPr>
        <w:t>课时</w:t>
      </w:r>
    </w:p>
    <w:p>
      <w:pPr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七、教学过程：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4970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环节、时间</w:t>
            </w:r>
          </w:p>
        </w:tc>
        <w:tc>
          <w:tcPr>
            <w:tcW w:w="5997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授课内容</w:t>
            </w:r>
          </w:p>
        </w:tc>
        <w:tc>
          <w:tcPr>
            <w:tcW w:w="1157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组织</w:t>
            </w:r>
          </w:p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</w:rPr>
              <w:t>教学</w:t>
            </w:r>
          </w:p>
        </w:tc>
        <w:tc>
          <w:tcPr>
            <w:tcW w:w="5997" w:type="dxa"/>
            <w:shd w:val="clear" w:color="auto" w:fill="auto"/>
          </w:tcPr>
          <w:p>
            <w:pPr>
              <w:spacing w:line="276" w:lineRule="auto"/>
              <w:jc w:val="lef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Helvetica"/>
                <w:color w:val="000000"/>
                <w:sz w:val="24"/>
                <w:szCs w:val="24"/>
                <w:shd w:val="clear" w:color="auto" w:fill="FFFFFF"/>
              </w:rPr>
              <w:t>按常规进行</w:t>
            </w:r>
          </w:p>
          <w:p>
            <w:pPr>
              <w:spacing w:line="276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起立，互致问候，考勤，</w:t>
            </w:r>
            <w:r>
              <w:rPr>
                <w:rFonts w:ascii="宋体" w:hAnsi="宋体" w:cs="Helvetica"/>
                <w:color w:val="000000"/>
                <w:sz w:val="24"/>
                <w:szCs w:val="24"/>
                <w:shd w:val="clear" w:color="auto" w:fill="FFFFFF"/>
              </w:rPr>
              <w:t>检查到课率</w:t>
            </w:r>
            <w:r>
              <w:rPr>
                <w:rFonts w:hint="eastAsia" w:ascii="宋体" w:hAnsi="宋体" w:cs="Helvetica"/>
                <w:color w:val="000000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教学日志</w:t>
            </w:r>
          </w:p>
        </w:tc>
        <w:tc>
          <w:tcPr>
            <w:tcW w:w="1157" w:type="dxa"/>
            <w:shd w:val="clear" w:color="auto" w:fill="auto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绿色环保</w:t>
            </w:r>
          </w:p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安全教育</w:t>
            </w:r>
          </w:p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</w:rPr>
              <w:t>素养教育</w:t>
            </w:r>
          </w:p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（3分钟）</w:t>
            </w:r>
          </w:p>
        </w:tc>
        <w:tc>
          <w:tcPr>
            <w:tcW w:w="5997" w:type="dxa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环保教育：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废弃材料合理堆放，垃圾分类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  <w:tc>
          <w:tcPr>
            <w:tcW w:w="1157" w:type="dxa"/>
            <w:vMerge w:val="restart"/>
            <w:shd w:val="clear" w:color="auto" w:fill="auto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7" w:type="dxa"/>
            <w:shd w:val="clear" w:color="auto" w:fill="auto"/>
          </w:tcPr>
          <w:p>
            <w:pPr>
              <w:snapToGrid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安全教育：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分钟安全教育：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播放路面上发生的交通事</w:t>
            </w:r>
            <w:r>
              <w:rPr>
                <w:rFonts w:hint="eastAsia" w:ascii="宋体" w:hAnsi="宋体" w:cs="Arial"/>
                <w:color w:val="333333"/>
                <w:sz w:val="24"/>
                <w:szCs w:val="24"/>
                <w:shd w:val="clear" w:color="auto" w:fill="FFFFFF"/>
              </w:rPr>
              <w:t>家用电器着火不能用水灭火。首先立刻切断电源，拉闸要带上</w:t>
            </w:r>
            <w:r>
              <w:fldChar w:fldCharType="begin"/>
            </w:r>
            <w:r>
              <w:instrText xml:space="preserve"> HYPERLINK "http://www.haosou.com/s?q=%E7%BB%9D%E7%BC%98%E6%89%8B%E5%A5%97&amp;ie=utf-8&amp;src=wenda_link" \t "_blank" </w:instrText>
            </w:r>
            <w:r>
              <w:fldChar w:fldCharType="separate"/>
            </w:r>
            <w:r>
              <w:rPr>
                <w:rStyle w:val="8"/>
                <w:rFonts w:hint="eastAsia" w:ascii="宋体" w:hAnsi="宋体" w:cs="Arial"/>
                <w:color w:val="000000"/>
                <w:sz w:val="24"/>
                <w:szCs w:val="24"/>
                <w:u w:val="none"/>
                <w:shd w:val="clear" w:color="auto" w:fill="FFFFFF"/>
              </w:rPr>
              <w:t>绝缘手套</w:t>
            </w:r>
            <w:r>
              <w:rPr>
                <w:rStyle w:val="8"/>
                <w:rFonts w:hint="eastAsia" w:ascii="宋体" w:hAnsi="宋体" w:cs="Arial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Arial"/>
                <w:color w:val="333333"/>
                <w:sz w:val="24"/>
                <w:szCs w:val="24"/>
                <w:shd w:val="clear" w:color="auto" w:fill="FFFFFF"/>
              </w:rPr>
              <w:t>。扑救火灾时，要关闭门窗，防止风吹助燃。要立即用干燥的棉被盖住火苗。火扑灭后，及时打开门窗通气。事</w:t>
            </w:r>
            <w:r>
              <w:rPr>
                <w:rFonts w:hint="eastAsia" w:ascii="宋体" w:hAnsi="宋体"/>
                <w:sz w:val="24"/>
                <w:szCs w:val="24"/>
              </w:rPr>
              <w:t>故的短视频，引起学生共鸣：生命可贵，务必遵守交通规则！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  <w:vMerge w:val="continue"/>
            <w:shd w:val="clear" w:color="auto" w:fill="auto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7" w:type="dxa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素养教育：</w:t>
            </w:r>
            <w:r>
              <w:rPr>
                <w:rFonts w:hint="eastAsia" w:ascii="宋体" w:hAnsi="宋体"/>
                <w:sz w:val="24"/>
                <w:szCs w:val="24"/>
              </w:rPr>
              <w:t>应具有良好的职业道德，热爱本职工作，爱岗敬业，工作认真。</w:t>
            </w:r>
          </w:p>
        </w:tc>
        <w:tc>
          <w:tcPr>
            <w:tcW w:w="1157" w:type="dxa"/>
            <w:vMerge w:val="continue"/>
            <w:shd w:val="clear" w:color="auto" w:fill="auto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课程导入</w:t>
            </w:r>
            <w:r>
              <w:rPr>
                <w:rFonts w:hint="eastAsia" w:ascii="宋体" w:hAnsi="宋体"/>
                <w:b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（5分钟）</w:t>
            </w:r>
          </w:p>
        </w:tc>
        <w:tc>
          <w:tcPr>
            <w:tcW w:w="5997" w:type="dxa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展示本学期优秀的色彩作业。吸引学生注意力，尽快进入学习状态。</w:t>
            </w:r>
          </w:p>
        </w:tc>
        <w:tc>
          <w:tcPr>
            <w:tcW w:w="1157" w:type="dxa"/>
            <w:shd w:val="clear" w:color="auto" w:fill="auto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采用多媒体技术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复习课</w:t>
            </w:r>
          </w:p>
        </w:tc>
        <w:tc>
          <w:tcPr>
            <w:tcW w:w="5997" w:type="dxa"/>
            <w:shd w:val="clear" w:color="auto" w:fill="auto"/>
          </w:tcPr>
          <w:p>
            <w:pPr>
              <w:pStyle w:val="5"/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60" w:lineRule="auto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知识要点归纳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模块一、茶几绘制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茶几概述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 透视绘制步骤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 比例绘制步骤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 明暗绘制步骤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 色彩绘制步骤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模块二、椅子绘制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1.椅子概述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 透视绘制步骤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 比例绘制步骤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 明暗绘制步骤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 色彩绘制步骤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模块三、床绘制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床概述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 透视绘制步骤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 比例绘制步骤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 明暗绘制步骤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 色彩绘制步骤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模块四、沙发绘制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 沙发概述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 透视绘制步骤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 比例绘制步骤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 明暗绘制步骤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 色彩绘制步骤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二、考试内容如下：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室内陈设：椅子、沙发、茶几、床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（各2张：素描一张、色彩一张，共8张）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三、考试要求：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（一）用素描与色彩的方法步骤绘制陈设造型、角度自定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（二）自带工具材料</w:t>
            </w:r>
          </w:p>
          <w:p>
            <w:pPr>
              <w:pStyle w:val="13"/>
              <w:adjustRightInd w:val="0"/>
              <w:snapToGrid w:val="0"/>
              <w:spacing w:line="360" w:lineRule="auto"/>
              <w:ind w:left="121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1、8开素描纸（素描画用）</w:t>
            </w:r>
          </w:p>
          <w:p>
            <w:pPr>
              <w:pStyle w:val="13"/>
              <w:adjustRightInd w:val="0"/>
              <w:snapToGrid w:val="0"/>
              <w:spacing w:line="360" w:lineRule="auto"/>
              <w:ind w:left="121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2、A4复印纸（色彩画用）</w:t>
            </w:r>
          </w:p>
          <w:p>
            <w:pPr>
              <w:pStyle w:val="13"/>
              <w:adjustRightInd w:val="0"/>
              <w:snapToGrid w:val="0"/>
              <w:spacing w:line="360" w:lineRule="auto"/>
              <w:ind w:left="121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3、笔：素描铅笔、黑色水笔、彩色铅笔</w:t>
            </w:r>
          </w:p>
          <w:p>
            <w:pPr>
              <w:pStyle w:val="13"/>
              <w:adjustRightInd w:val="0"/>
              <w:snapToGrid w:val="0"/>
              <w:spacing w:line="360" w:lineRule="auto"/>
              <w:ind w:left="121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4、橡皮檫</w:t>
            </w:r>
          </w:p>
          <w:p>
            <w:pPr>
              <w:pStyle w:val="13"/>
              <w:adjustRightInd w:val="0"/>
              <w:snapToGrid w:val="0"/>
              <w:spacing w:line="360" w:lineRule="auto"/>
              <w:ind w:left="121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4、4开画板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四、考核评价标准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1、构图合理、比例准确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0%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2、线条横平竖直，轻重粗细，近实远虚30%，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3、色彩搭配合理20%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4、整体有体积感和空间感20%。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五、考试注意事项：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、考试遵守考场纪律；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3、考试要细心；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4、考试不作弊；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、不得提前交卷，检查姓名班级座号；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、节约时间，及时检查，注音卷面效果。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六、课程评价方式：课堂表现50%，平时作业成绩40%，期末考卷面成绩10%</w:t>
            </w:r>
          </w:p>
        </w:tc>
        <w:tc>
          <w:tcPr>
            <w:tcW w:w="1157" w:type="dxa"/>
            <w:shd w:val="clear" w:color="auto" w:fill="auto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课堂小结</w:t>
            </w:r>
          </w:p>
        </w:tc>
        <w:tc>
          <w:tcPr>
            <w:tcW w:w="5997" w:type="dxa"/>
            <w:shd w:val="clear" w:color="auto" w:fill="auto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知识点巩固</w:t>
            </w:r>
          </w:p>
        </w:tc>
        <w:tc>
          <w:tcPr>
            <w:tcW w:w="1157" w:type="dxa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课后作业</w:t>
            </w:r>
          </w:p>
        </w:tc>
        <w:tc>
          <w:tcPr>
            <w:tcW w:w="5997" w:type="dxa"/>
            <w:shd w:val="clear" w:color="auto" w:fill="auto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复习知识点</w:t>
            </w:r>
          </w:p>
        </w:tc>
        <w:tc>
          <w:tcPr>
            <w:tcW w:w="1157" w:type="dxa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19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课后</w:t>
            </w:r>
          </w:p>
          <w:p>
            <w:pPr>
              <w:spacing w:line="276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</w:rPr>
              <w:t>记要</w:t>
            </w:r>
          </w:p>
        </w:tc>
        <w:tc>
          <w:tcPr>
            <w:tcW w:w="5997" w:type="dxa"/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目标达成反馈：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（1）学生是否真正理解有关知识。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（2）在知识、技能的掌握上存在哪些问题。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2、学生作业反馈：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（1）、作业缺交现象是否严重。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（2）、作业是否书写规范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3、教学反思：在复习课上增加适量的笔头练习是必要的，适当的笔头练习可以及时向老师反馈学生的学习状态，便于老师及时调整以下的教学步骤。讲练结合，精讲精做，针对主要教学内容设计习题，在习题设计上充分考虑到了层次性，既有深度，又有广度。操作过程中，即讲即练即反馈，及时解决学生在学习过程中碰到的问题与困惑。</w:t>
            </w:r>
          </w:p>
        </w:tc>
        <w:tc>
          <w:tcPr>
            <w:tcW w:w="1157" w:type="dxa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/>
          <w:b/>
          <w:bCs/>
          <w:sz w:val="24"/>
        </w:rPr>
      </w:pPr>
    </w:p>
    <w:p/>
    <w:sectPr>
      <w:pgSz w:w="10433" w:h="14742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96C87"/>
    <w:multiLevelType w:val="multilevel"/>
    <w:tmpl w:val="1AA96C8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E474C0"/>
    <w:multiLevelType w:val="multilevel"/>
    <w:tmpl w:val="28E474C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4D2230"/>
    <w:multiLevelType w:val="singleLevel"/>
    <w:tmpl w:val="534D223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324"/>
    <w:rsid w:val="000A5E29"/>
    <w:rsid w:val="000B17F2"/>
    <w:rsid w:val="000B6DE2"/>
    <w:rsid w:val="000C26FB"/>
    <w:rsid w:val="000C2F41"/>
    <w:rsid w:val="000C3B04"/>
    <w:rsid w:val="000D0A47"/>
    <w:rsid w:val="00266E41"/>
    <w:rsid w:val="00293CDD"/>
    <w:rsid w:val="002B1D4E"/>
    <w:rsid w:val="002B402E"/>
    <w:rsid w:val="002D02A1"/>
    <w:rsid w:val="002D680F"/>
    <w:rsid w:val="002F62F2"/>
    <w:rsid w:val="00326B7C"/>
    <w:rsid w:val="003522A7"/>
    <w:rsid w:val="0038127C"/>
    <w:rsid w:val="003C5DEB"/>
    <w:rsid w:val="00461357"/>
    <w:rsid w:val="004A1542"/>
    <w:rsid w:val="004D09EC"/>
    <w:rsid w:val="004D2ED8"/>
    <w:rsid w:val="00501F42"/>
    <w:rsid w:val="005104D0"/>
    <w:rsid w:val="00517E1B"/>
    <w:rsid w:val="00556FB6"/>
    <w:rsid w:val="005D73A2"/>
    <w:rsid w:val="005E6E73"/>
    <w:rsid w:val="00602EA5"/>
    <w:rsid w:val="006203AF"/>
    <w:rsid w:val="006405AB"/>
    <w:rsid w:val="006F2B06"/>
    <w:rsid w:val="00714AF1"/>
    <w:rsid w:val="00763CE9"/>
    <w:rsid w:val="007B023D"/>
    <w:rsid w:val="007B74A2"/>
    <w:rsid w:val="007F3BF4"/>
    <w:rsid w:val="007F48C8"/>
    <w:rsid w:val="00812324"/>
    <w:rsid w:val="008656BF"/>
    <w:rsid w:val="008843AA"/>
    <w:rsid w:val="008A7ABA"/>
    <w:rsid w:val="00910813"/>
    <w:rsid w:val="009A38CD"/>
    <w:rsid w:val="009D25BF"/>
    <w:rsid w:val="00A07DBC"/>
    <w:rsid w:val="00A76287"/>
    <w:rsid w:val="00A83DAF"/>
    <w:rsid w:val="00AD67CF"/>
    <w:rsid w:val="00B50ADA"/>
    <w:rsid w:val="00B72C32"/>
    <w:rsid w:val="00B96AF1"/>
    <w:rsid w:val="00BA34AA"/>
    <w:rsid w:val="00BB4093"/>
    <w:rsid w:val="00C93FFE"/>
    <w:rsid w:val="00CB2081"/>
    <w:rsid w:val="00CE2923"/>
    <w:rsid w:val="00D21651"/>
    <w:rsid w:val="00D31FA6"/>
    <w:rsid w:val="00DA19F7"/>
    <w:rsid w:val="00DB6356"/>
    <w:rsid w:val="00E22511"/>
    <w:rsid w:val="00E6752A"/>
    <w:rsid w:val="00F9104D"/>
    <w:rsid w:val="00FD4BE7"/>
    <w:rsid w:val="00FF020F"/>
    <w:rsid w:val="6A11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rPr>
      <w:rFonts w:ascii="宋体" w:hAnsi="宋体"/>
      <w:kern w:val="0"/>
      <w:sz w:val="24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8">
    <w:name w:val="Hyperlink"/>
    <w:uiPriority w:val="99"/>
    <w:rPr>
      <w:rFonts w:cs="Times New Roman"/>
      <w:color w:val="0000FF"/>
      <w:u w:val="single"/>
    </w:rPr>
  </w:style>
  <w:style w:type="character" w:customStyle="1" w:styleId="9">
    <w:name w:val="正文文本 Char"/>
    <w:link w:val="2"/>
    <w:qFormat/>
    <w:uiPriority w:val="0"/>
    <w:rPr>
      <w:rFonts w:ascii="宋体" w:hAnsi="宋体"/>
      <w:sz w:val="24"/>
      <w:szCs w:val="20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1"/>
    <w:semiHidden/>
    <w:uiPriority w:val="99"/>
    <w:rPr>
      <w:kern w:val="2"/>
      <w:sz w:val="18"/>
      <w:szCs w:val="18"/>
    </w:rPr>
  </w:style>
  <w:style w:type="character" w:customStyle="1" w:styleId="12">
    <w:name w:val="页眉 Char"/>
    <w:link w:val="4"/>
    <w:uiPriority w:val="99"/>
    <w:rPr>
      <w:kern w:val="2"/>
      <w:sz w:val="18"/>
      <w:szCs w:val="18"/>
    </w:rPr>
  </w:style>
  <w:style w:type="paragraph" w:styleId="13">
    <w:name w:val="List Paragraph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CD739-3EF8-4585-8FB0-6795D9FD48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235</Words>
  <Characters>1341</Characters>
  <Lines>11</Lines>
  <Paragraphs>3</Paragraphs>
  <TotalTime>147</TotalTime>
  <ScaleCrop>false</ScaleCrop>
  <LinksUpToDate>false</LinksUpToDate>
  <CharactersWithSpaces>1573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2016-01-14T02:06:00Z</dcterms:created>
  <dc:creator>6z</dc:creator>
  <cp:lastModifiedBy>Administrator</cp:lastModifiedBy>
  <cp:lastPrinted>2017-06-08T07:01:00Z</cp:lastPrinted>
  <dcterms:modified xsi:type="dcterms:W3CDTF">2020-07-26T03:27:29Z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