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20" w:rsidRDefault="00C67A20" w:rsidP="0009379C">
      <w:pPr>
        <w:rPr>
          <w:rFonts w:asciiTheme="minorEastAsia" w:eastAsiaTheme="minorEastAsia" w:hAnsiTheme="minorEastAsia"/>
          <w:sz w:val="24"/>
        </w:rPr>
      </w:pPr>
    </w:p>
    <w:p w:rsidR="00C67A20" w:rsidRPr="00C67A20" w:rsidRDefault="00A125F7" w:rsidP="00C67A20">
      <w:pPr>
        <w:jc w:val="center"/>
        <w:rPr>
          <w:rFonts w:asciiTheme="minorEastAsia" w:eastAsiaTheme="minorEastAsia" w:hAnsiTheme="minorEastAsia"/>
          <w:b/>
          <w:sz w:val="28"/>
          <w:szCs w:val="28"/>
        </w:rPr>
      </w:pPr>
      <w:bookmarkStart w:id="0" w:name="_GoBack"/>
      <w:bookmarkEnd w:id="0"/>
      <w:r>
        <w:rPr>
          <w:rFonts w:asciiTheme="minorEastAsia" w:eastAsiaTheme="minorEastAsia" w:hAnsiTheme="minorEastAsia" w:hint="eastAsia"/>
          <w:b/>
          <w:sz w:val="28"/>
          <w:szCs w:val="28"/>
        </w:rPr>
        <w:t>工程建设</w:t>
      </w:r>
      <w:r w:rsidR="00A3473F">
        <w:rPr>
          <w:rFonts w:asciiTheme="minorEastAsia" w:eastAsiaTheme="minorEastAsia" w:hAnsiTheme="minorEastAsia" w:hint="eastAsia"/>
          <w:b/>
          <w:sz w:val="28"/>
          <w:szCs w:val="28"/>
        </w:rPr>
        <w:t>监理</w:t>
      </w:r>
      <w:r w:rsidR="00C67A20" w:rsidRPr="00C67A20">
        <w:rPr>
          <w:rFonts w:asciiTheme="minorEastAsia" w:eastAsiaTheme="minorEastAsia" w:hAnsiTheme="minorEastAsia" w:hint="eastAsia"/>
          <w:b/>
          <w:sz w:val="28"/>
          <w:szCs w:val="28"/>
        </w:rPr>
        <w:t xml:space="preserve"> 复习提纲</w:t>
      </w:r>
    </w:p>
    <w:p w:rsidR="0009379C" w:rsidRPr="008B0C9E" w:rsidRDefault="0009379C" w:rsidP="0009379C">
      <w:pPr>
        <w:pStyle w:val="a3"/>
        <w:numPr>
          <w:ilvl w:val="0"/>
          <w:numId w:val="1"/>
        </w:numPr>
        <w:ind w:firstLineChars="0"/>
        <w:rPr>
          <w:rFonts w:asciiTheme="minorEastAsia" w:eastAsiaTheme="minorEastAsia" w:hAnsiTheme="minorEastAsia"/>
          <w:sz w:val="24"/>
        </w:rPr>
      </w:pPr>
      <w:r w:rsidRPr="008B0C9E">
        <w:rPr>
          <w:rFonts w:asciiTheme="minorEastAsia" w:eastAsiaTheme="minorEastAsia" w:hAnsiTheme="minorEastAsia" w:hint="eastAsia"/>
          <w:sz w:val="24"/>
        </w:rPr>
        <w:t>填空题：</w:t>
      </w:r>
    </w:p>
    <w:p w:rsidR="0009379C" w:rsidRPr="008B0C9E" w:rsidRDefault="0009379C" w:rsidP="0009379C">
      <w:pPr>
        <w:rPr>
          <w:rFonts w:asciiTheme="minorEastAsia" w:eastAsiaTheme="minorEastAsia" w:hAnsiTheme="minorEastAsia"/>
          <w:sz w:val="24"/>
        </w:rPr>
      </w:pPr>
    </w:p>
    <w:p w:rsidR="0009379C" w:rsidRPr="008B0C9E" w:rsidRDefault="0009379C" w:rsidP="0009379C">
      <w:pPr>
        <w:pStyle w:val="a3"/>
        <w:numPr>
          <w:ilvl w:val="0"/>
          <w:numId w:val="2"/>
        </w:numPr>
        <w:ind w:firstLineChars="0"/>
        <w:rPr>
          <w:rFonts w:asciiTheme="minorEastAsia" w:eastAsiaTheme="minorEastAsia" w:hAnsiTheme="minorEastAsia" w:cs="宋体"/>
          <w:kern w:val="0"/>
          <w:sz w:val="24"/>
        </w:rPr>
      </w:pPr>
      <w:r w:rsidRPr="008B0C9E">
        <w:rPr>
          <w:rFonts w:asciiTheme="minorEastAsia" w:eastAsiaTheme="minorEastAsia" w:hAnsiTheme="minorEastAsia" w:hint="eastAsia"/>
          <w:sz w:val="24"/>
        </w:rPr>
        <w:t>工程施工质量验收包括工程过程的中间验收和工程的竣工验收两个方面。</w:t>
      </w:r>
      <w:r w:rsidRPr="008B0C9E">
        <w:rPr>
          <w:rFonts w:asciiTheme="minorEastAsia" w:eastAsiaTheme="minorEastAsia" w:hAnsiTheme="minorEastAsia" w:cs="宋体" w:hint="eastAsia"/>
          <w:kern w:val="0"/>
          <w:sz w:val="24"/>
        </w:rPr>
        <w:t>。</w:t>
      </w:r>
    </w:p>
    <w:p w:rsidR="0009379C" w:rsidRPr="008B0C9E" w:rsidRDefault="0009379C" w:rsidP="0009379C">
      <w:pPr>
        <w:pStyle w:val="a3"/>
        <w:numPr>
          <w:ilvl w:val="0"/>
          <w:numId w:val="2"/>
        </w:numPr>
        <w:ind w:firstLineChars="0"/>
        <w:rPr>
          <w:rFonts w:asciiTheme="minorEastAsia" w:eastAsiaTheme="minorEastAsia" w:hAnsiTheme="minorEastAsia"/>
          <w:sz w:val="24"/>
        </w:rPr>
      </w:pPr>
      <w:r w:rsidRPr="008B0C9E">
        <w:rPr>
          <w:rFonts w:asciiTheme="minorEastAsia" w:eastAsiaTheme="minorEastAsia" w:hAnsiTheme="minorEastAsia" w:hint="eastAsia"/>
          <w:sz w:val="24"/>
        </w:rPr>
        <w:t>施工阶段进度控制的任务是：编制施工总进度计划，并控制其执行；编制年、季、月实施计划，并控制其执行。</w:t>
      </w:r>
    </w:p>
    <w:p w:rsidR="0009379C" w:rsidRPr="008B0C9E" w:rsidRDefault="0009379C" w:rsidP="0009379C">
      <w:pPr>
        <w:pStyle w:val="a3"/>
        <w:numPr>
          <w:ilvl w:val="0"/>
          <w:numId w:val="2"/>
        </w:numPr>
        <w:ind w:firstLineChars="0"/>
        <w:rPr>
          <w:rFonts w:asciiTheme="minorEastAsia" w:eastAsiaTheme="minorEastAsia" w:hAnsiTheme="minorEastAsia"/>
          <w:sz w:val="24"/>
        </w:rPr>
      </w:pPr>
      <w:r w:rsidRPr="008B0C9E">
        <w:rPr>
          <w:rFonts w:asciiTheme="minorEastAsia" w:eastAsiaTheme="minorEastAsia" w:hAnsiTheme="minorEastAsia" w:hint="eastAsia"/>
          <w:sz w:val="24"/>
        </w:rPr>
        <w:t>对于进度控制工作，应明确一个基本思想，计划不变是相对的，变是绝对的；平衡是相对的，不平衡是绝对的。</w:t>
      </w:r>
    </w:p>
    <w:p w:rsidR="0009379C" w:rsidRPr="008B0C9E" w:rsidRDefault="0009379C" w:rsidP="0009379C">
      <w:pPr>
        <w:pStyle w:val="a3"/>
        <w:widowControl/>
        <w:numPr>
          <w:ilvl w:val="0"/>
          <w:numId w:val="2"/>
        </w:numPr>
        <w:spacing w:line="360" w:lineRule="auto"/>
        <w:ind w:firstLineChars="0"/>
        <w:jc w:val="left"/>
        <w:rPr>
          <w:rFonts w:asciiTheme="minorEastAsia" w:eastAsiaTheme="minorEastAsia" w:hAnsiTheme="minorEastAsia" w:cs="宋体"/>
          <w:kern w:val="0"/>
          <w:sz w:val="24"/>
        </w:rPr>
      </w:pPr>
      <w:r w:rsidRPr="008B0C9E">
        <w:rPr>
          <w:rFonts w:asciiTheme="minorEastAsia" w:eastAsiaTheme="minorEastAsia" w:hAnsiTheme="minorEastAsia" w:hint="eastAsia"/>
          <w:sz w:val="24"/>
        </w:rPr>
        <w:t>进度控制的方法主要是规划、控制和协调。</w:t>
      </w:r>
    </w:p>
    <w:p w:rsidR="0009379C" w:rsidRPr="008B0C9E" w:rsidRDefault="0009379C" w:rsidP="0009379C">
      <w:pPr>
        <w:pStyle w:val="a3"/>
        <w:numPr>
          <w:ilvl w:val="0"/>
          <w:numId w:val="2"/>
        </w:numPr>
        <w:ind w:firstLineChars="0"/>
        <w:rPr>
          <w:rFonts w:asciiTheme="minorEastAsia" w:eastAsiaTheme="minorEastAsia" w:hAnsiTheme="minorEastAsia"/>
          <w:sz w:val="24"/>
        </w:rPr>
      </w:pPr>
      <w:r w:rsidRPr="008B0C9E">
        <w:rPr>
          <w:rFonts w:asciiTheme="minorEastAsia" w:eastAsiaTheme="minorEastAsia" w:hAnsiTheme="minorEastAsia" w:hint="eastAsia"/>
          <w:sz w:val="24"/>
        </w:rPr>
        <w:t>进度控制的措施包括组织措施、技术措施、合同措施、经济措施和信息管理措施等。</w:t>
      </w:r>
    </w:p>
    <w:p w:rsidR="0009379C" w:rsidRPr="008B0C9E" w:rsidRDefault="0009379C" w:rsidP="0009379C">
      <w:pPr>
        <w:pStyle w:val="a3"/>
        <w:widowControl/>
        <w:numPr>
          <w:ilvl w:val="0"/>
          <w:numId w:val="2"/>
        </w:numPr>
        <w:spacing w:line="360" w:lineRule="auto"/>
        <w:ind w:firstLineChars="0"/>
        <w:jc w:val="left"/>
        <w:rPr>
          <w:rFonts w:asciiTheme="minorEastAsia" w:eastAsiaTheme="minorEastAsia" w:hAnsiTheme="minorEastAsia" w:cs="宋体"/>
          <w:kern w:val="0"/>
          <w:sz w:val="24"/>
        </w:rPr>
      </w:pPr>
      <w:r w:rsidRPr="008B0C9E">
        <w:rPr>
          <w:rFonts w:asciiTheme="minorEastAsia" w:eastAsiaTheme="minorEastAsia" w:hAnsiTheme="minorEastAsia" w:hint="eastAsia"/>
          <w:sz w:val="24"/>
        </w:rPr>
        <w:t>组织定期的施工协调会议，对于施工中影响进度的各种问题，及时协调各方之间的关系并提出监理意见，及时帮助解决问题。</w:t>
      </w:r>
      <w:r w:rsidRPr="008B0C9E">
        <w:rPr>
          <w:rFonts w:asciiTheme="minorEastAsia" w:eastAsiaTheme="minorEastAsia" w:hAnsiTheme="minorEastAsia" w:cs="宋体" w:hint="eastAsia"/>
          <w:kern w:val="0"/>
          <w:sz w:val="24"/>
        </w:rPr>
        <w:t>。</w:t>
      </w:r>
    </w:p>
    <w:p w:rsidR="0009379C" w:rsidRPr="008B0C9E" w:rsidRDefault="0009379C" w:rsidP="0009379C">
      <w:pPr>
        <w:pStyle w:val="a3"/>
        <w:widowControl/>
        <w:numPr>
          <w:ilvl w:val="0"/>
          <w:numId w:val="2"/>
        </w:numPr>
        <w:spacing w:line="360" w:lineRule="auto"/>
        <w:ind w:firstLineChars="0"/>
        <w:jc w:val="left"/>
        <w:rPr>
          <w:rFonts w:asciiTheme="minorEastAsia" w:eastAsiaTheme="minorEastAsia" w:hAnsiTheme="minorEastAsia" w:cs="宋体"/>
          <w:kern w:val="0"/>
          <w:sz w:val="24"/>
        </w:rPr>
      </w:pPr>
      <w:r w:rsidRPr="008B0C9E">
        <w:rPr>
          <w:rFonts w:asciiTheme="minorEastAsia" w:eastAsiaTheme="minorEastAsia" w:hAnsiTheme="minorEastAsia" w:hint="eastAsia"/>
          <w:sz w:val="24"/>
        </w:rPr>
        <w:t>主要的影响进度控制的因素可归纳为：人为因素干扰、材料设备因素干扰、机具因素干扰、资金因素干扰、地基因素干扰、环境因素干扰等</w:t>
      </w:r>
      <w:r w:rsidRPr="008B0C9E">
        <w:rPr>
          <w:rFonts w:asciiTheme="minorEastAsia" w:eastAsiaTheme="minorEastAsia" w:hAnsiTheme="minorEastAsia" w:cs="宋体" w:hint="eastAsia"/>
          <w:kern w:val="0"/>
          <w:sz w:val="24"/>
        </w:rPr>
        <w:t>。</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8、建设监理按阶段划分为项目决策阶段监理、项目设计阶段监理、项目施工阶段监理和项目验收阶段监理。</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cs="宋体" w:hint="eastAsia"/>
          <w:kern w:val="0"/>
          <w:sz w:val="24"/>
        </w:rPr>
        <w:t>。</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9、风险回避：是指事先预料风险产生的可能程度，判断其实现的条件和因素，在行动中尽可能地避免或改变行动的方向。</w:t>
      </w:r>
      <w:r w:rsidRPr="008B0C9E">
        <w:rPr>
          <w:rFonts w:asciiTheme="minorEastAsia" w:eastAsiaTheme="minorEastAsia" w:hAnsiTheme="minorEastAsia" w:cs="宋体" w:hint="eastAsia"/>
          <w:kern w:val="0"/>
          <w:sz w:val="24"/>
        </w:rPr>
        <w:t>。</w:t>
      </w:r>
    </w:p>
    <w:p w:rsidR="0009379C" w:rsidRPr="008B0C9E" w:rsidRDefault="0009379C" w:rsidP="0009379C">
      <w:pPr>
        <w:widowControl/>
        <w:spacing w:line="360" w:lineRule="auto"/>
        <w:jc w:val="left"/>
        <w:rPr>
          <w:rFonts w:asciiTheme="minorEastAsia" w:eastAsiaTheme="minorEastAsia" w:hAnsiTheme="minorEastAsia" w:cs="宋体"/>
          <w:kern w:val="0"/>
          <w:sz w:val="24"/>
        </w:rPr>
      </w:pPr>
      <w:r w:rsidRPr="008B0C9E">
        <w:rPr>
          <w:rFonts w:asciiTheme="minorEastAsia" w:eastAsiaTheme="minorEastAsia" w:hAnsiTheme="minorEastAsia" w:hint="eastAsia"/>
          <w:sz w:val="24"/>
        </w:rPr>
        <w:t>10、风险转移：是指面对某些风险，可以借助若干技术和经济手段，转移一定的风险，避免大的损失。</w:t>
      </w:r>
      <w:r w:rsidRPr="008B0C9E">
        <w:rPr>
          <w:rFonts w:asciiTheme="minorEastAsia" w:eastAsiaTheme="minorEastAsia" w:hAnsiTheme="minorEastAsia" w:cs="宋体" w:hint="eastAsia"/>
          <w:kern w:val="0"/>
          <w:sz w:val="24"/>
        </w:rPr>
        <w:t>。</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11、</w:t>
      </w:r>
      <w:r w:rsidRPr="008B0C9E">
        <w:rPr>
          <w:rFonts w:asciiTheme="minorEastAsia" w:eastAsiaTheme="minorEastAsia" w:hAnsiTheme="minorEastAsia" w:cs="宋体" w:hint="eastAsia"/>
          <w:kern w:val="0"/>
          <w:sz w:val="24"/>
        </w:rPr>
        <w:t>监理工程师需要具有高超的</w:t>
      </w:r>
      <w:r w:rsidRPr="008B0C9E">
        <w:rPr>
          <w:rFonts w:asciiTheme="minorEastAsia" w:eastAsiaTheme="minorEastAsia" w:hAnsiTheme="minorEastAsia" w:cs="宋体" w:hint="eastAsia"/>
          <w:kern w:val="0"/>
          <w:sz w:val="24"/>
          <w:u w:val="single"/>
        </w:rPr>
        <w:t xml:space="preserve">         </w:t>
      </w:r>
      <w:r w:rsidRPr="008B0C9E">
        <w:rPr>
          <w:rFonts w:asciiTheme="minorEastAsia" w:eastAsiaTheme="minorEastAsia" w:hAnsiTheme="minorEastAsia" w:cs="宋体" w:hint="eastAsia"/>
          <w:kern w:val="0"/>
          <w:sz w:val="24"/>
        </w:rPr>
        <w:t>与</w:t>
      </w:r>
      <w:r w:rsidRPr="008B0C9E">
        <w:rPr>
          <w:rFonts w:asciiTheme="minorEastAsia" w:eastAsiaTheme="minorEastAsia" w:hAnsiTheme="minorEastAsia" w:cs="宋体" w:hint="eastAsia"/>
          <w:kern w:val="0"/>
          <w:sz w:val="24"/>
          <w:u w:val="single"/>
        </w:rPr>
        <w:t xml:space="preserve">              </w:t>
      </w:r>
      <w:r w:rsidRPr="008B0C9E">
        <w:rPr>
          <w:rFonts w:asciiTheme="minorEastAsia" w:eastAsiaTheme="minorEastAsia" w:hAnsiTheme="minorEastAsia" w:cs="宋体" w:hint="eastAsia"/>
          <w:kern w:val="0"/>
          <w:sz w:val="24"/>
        </w:rPr>
        <w:t>能力。</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12、风险控制是指减少风险、避免事故发生的措施，是在风险识别和评估的基础上采取各种措施，以减少风险、避免事故的发生。</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cs="宋体" w:hint="eastAsia"/>
          <w:kern w:val="0"/>
          <w:sz w:val="24"/>
        </w:rPr>
        <w:t xml:space="preserve">。 </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13、目标是任何工作的出发点，也是任何工作的归结和成果</w:t>
      </w:r>
      <w:r w:rsidRPr="008B0C9E">
        <w:rPr>
          <w:rFonts w:asciiTheme="minorEastAsia" w:eastAsiaTheme="minorEastAsia" w:hAnsiTheme="minorEastAsia" w:cs="宋体" w:hint="eastAsia"/>
          <w:kern w:val="0"/>
          <w:sz w:val="24"/>
        </w:rPr>
        <w:t>。</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14、监理员在专业监理工程师的指导下开展现场监理工作</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15、专业监理工程师审查承包单位提交的涉及本专业的计划、方案、申请、变更，并向总监理工程师提出自己的意见。</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16、总监理工程师要主持编写项目监理规划、审批项目监理实施细则，并负责管理项目监理机构的日常工作。</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17、在全部监理工作完成后，监理单位应注意做好监理合同的归档工作，包括两</w:t>
      </w:r>
      <w:r w:rsidRPr="008B0C9E">
        <w:rPr>
          <w:rFonts w:asciiTheme="minorEastAsia" w:eastAsiaTheme="minorEastAsia" w:hAnsiTheme="minorEastAsia" w:hint="eastAsia"/>
          <w:sz w:val="24"/>
        </w:rPr>
        <w:lastRenderedPageBreak/>
        <w:t>方面的内容，一是向业主方档案资料的移交，二是监理单位内部的归档。</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18、监理工作主要任务是三控制、二管理、一协调。</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19、监理大纲是指在建设单位监理招标过程中，工程监理企业未承揽监理业务而编写的监理方案性文件，是工程监理企业投标书的核心内容。</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20、索赔是在工程承包合同履行过程中，当事人一方由于另一方未履行合同所规定的义务而遭受损失时，向另一方提出赔偿要求的行为。</w:t>
      </w:r>
    </w:p>
    <w:p w:rsidR="0009379C" w:rsidRPr="008B0C9E" w:rsidRDefault="0009379C" w:rsidP="0009379C">
      <w:pPr>
        <w:rPr>
          <w:rFonts w:asciiTheme="minorEastAsia" w:eastAsiaTheme="minorEastAsia" w:hAnsiTheme="minorEastAsia"/>
          <w:sz w:val="24"/>
        </w:rPr>
      </w:pPr>
    </w:p>
    <w:p w:rsidR="0009379C" w:rsidRPr="008B0C9E" w:rsidRDefault="0009379C" w:rsidP="0009379C">
      <w:pPr>
        <w:rPr>
          <w:rFonts w:asciiTheme="minorEastAsia" w:eastAsiaTheme="minorEastAsia" w:hAnsiTheme="minorEastAsia"/>
          <w:sz w:val="24"/>
        </w:rPr>
      </w:pPr>
    </w:p>
    <w:p w:rsidR="0009379C" w:rsidRPr="008B0C9E" w:rsidRDefault="0009379C" w:rsidP="0009379C">
      <w:pPr>
        <w:pStyle w:val="a3"/>
        <w:numPr>
          <w:ilvl w:val="0"/>
          <w:numId w:val="1"/>
        </w:numPr>
        <w:ind w:firstLineChars="0"/>
        <w:rPr>
          <w:rFonts w:asciiTheme="minorEastAsia" w:eastAsiaTheme="minorEastAsia" w:hAnsiTheme="minorEastAsia"/>
          <w:sz w:val="24"/>
        </w:rPr>
      </w:pPr>
      <w:r w:rsidRPr="008B0C9E">
        <w:rPr>
          <w:rFonts w:asciiTheme="minorEastAsia" w:eastAsiaTheme="minorEastAsia" w:hAnsiTheme="minorEastAsia" w:hint="eastAsia"/>
          <w:sz w:val="24"/>
        </w:rPr>
        <w:t>问答题</w:t>
      </w:r>
    </w:p>
    <w:p w:rsidR="0009379C" w:rsidRPr="008B0C9E" w:rsidRDefault="0009379C" w:rsidP="0009379C">
      <w:pPr>
        <w:rPr>
          <w:rFonts w:asciiTheme="minorEastAsia" w:eastAsiaTheme="minorEastAsia" w:hAnsiTheme="minorEastAsia"/>
          <w:sz w:val="24"/>
        </w:rPr>
      </w:pPr>
    </w:p>
    <w:p w:rsidR="0009379C" w:rsidRPr="008B0C9E" w:rsidRDefault="0009379C" w:rsidP="0009379C">
      <w:pPr>
        <w:pStyle w:val="a3"/>
        <w:numPr>
          <w:ilvl w:val="0"/>
          <w:numId w:val="3"/>
        </w:numPr>
        <w:ind w:firstLineChars="0"/>
        <w:rPr>
          <w:rFonts w:asciiTheme="minorEastAsia" w:eastAsiaTheme="minorEastAsia" w:hAnsiTheme="minorEastAsia"/>
          <w:b/>
          <w:sz w:val="24"/>
        </w:rPr>
      </w:pPr>
      <w:r w:rsidRPr="008B0C9E">
        <w:rPr>
          <w:rFonts w:asciiTheme="minorEastAsia" w:eastAsiaTheme="minorEastAsia" w:hAnsiTheme="minorEastAsia" w:hint="eastAsia"/>
          <w:b/>
          <w:sz w:val="24"/>
        </w:rPr>
        <w:t>一般公共建筑、民用建筑设计要求大纲内容主要是？</w:t>
      </w:r>
    </w:p>
    <w:p w:rsidR="0009379C" w:rsidRPr="008B0C9E" w:rsidRDefault="0009379C" w:rsidP="0009379C">
      <w:pPr>
        <w:pStyle w:val="a3"/>
        <w:ind w:left="720" w:firstLineChars="0" w:firstLine="0"/>
        <w:rPr>
          <w:rFonts w:asciiTheme="minorEastAsia" w:eastAsiaTheme="minorEastAsia" w:hAnsiTheme="minorEastAsia"/>
          <w:b/>
          <w:sz w:val="24"/>
        </w:rPr>
      </w:pP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1）编制的依据。</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2）技术经济指标。</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3）城市规划要求。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4）建筑造型及立面构图要求。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5）使用空间设计要求。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6）平面布局的要求。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7）建筑剖面要求。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8）室内装修设计要求。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9）结构设计要求。</w:t>
      </w:r>
    </w:p>
    <w:p w:rsidR="0009379C" w:rsidRPr="008B0C9E" w:rsidRDefault="0009379C" w:rsidP="0009379C">
      <w:pPr>
        <w:pStyle w:val="a3"/>
        <w:numPr>
          <w:ilvl w:val="0"/>
          <w:numId w:val="4"/>
        </w:numPr>
        <w:ind w:firstLineChars="0"/>
        <w:rPr>
          <w:rFonts w:asciiTheme="minorEastAsia" w:eastAsiaTheme="minorEastAsia" w:hAnsiTheme="minorEastAsia"/>
          <w:sz w:val="24"/>
        </w:rPr>
      </w:pPr>
      <w:r w:rsidRPr="008B0C9E">
        <w:rPr>
          <w:rFonts w:asciiTheme="minorEastAsia" w:eastAsiaTheme="minorEastAsia" w:hAnsiTheme="minorEastAsia" w:hint="eastAsia"/>
          <w:sz w:val="24"/>
        </w:rPr>
        <w:t>设备设计要求。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11）消防设计要求。</w:t>
      </w:r>
    </w:p>
    <w:p w:rsidR="0009379C" w:rsidRPr="008B0C9E" w:rsidRDefault="0009379C" w:rsidP="0009379C">
      <w:pPr>
        <w:rPr>
          <w:rFonts w:asciiTheme="minorEastAsia" w:eastAsiaTheme="minorEastAsia" w:hAnsiTheme="minorEastAsia"/>
          <w:sz w:val="24"/>
        </w:rPr>
      </w:pPr>
    </w:p>
    <w:p w:rsidR="0009379C" w:rsidRPr="008B0C9E" w:rsidRDefault="0009379C" w:rsidP="0009379C">
      <w:pPr>
        <w:pStyle w:val="a3"/>
        <w:numPr>
          <w:ilvl w:val="0"/>
          <w:numId w:val="3"/>
        </w:numPr>
        <w:ind w:firstLineChars="0"/>
        <w:rPr>
          <w:rFonts w:asciiTheme="minorEastAsia" w:eastAsiaTheme="minorEastAsia" w:hAnsiTheme="minorEastAsia"/>
          <w:b/>
          <w:sz w:val="24"/>
        </w:rPr>
      </w:pPr>
      <w:r w:rsidRPr="008B0C9E">
        <w:rPr>
          <w:rFonts w:asciiTheme="minorEastAsia" w:eastAsiaTheme="minorEastAsia" w:hAnsiTheme="minorEastAsia" w:hint="eastAsia"/>
          <w:b/>
          <w:sz w:val="24"/>
        </w:rPr>
        <w:t>图纸会审的内容包括哪些？</w:t>
      </w:r>
    </w:p>
    <w:p w:rsidR="0009379C" w:rsidRPr="008B0C9E" w:rsidRDefault="0009379C" w:rsidP="0009379C">
      <w:pPr>
        <w:pStyle w:val="a3"/>
        <w:ind w:left="720" w:firstLineChars="0" w:firstLine="0"/>
        <w:rPr>
          <w:rFonts w:asciiTheme="minorEastAsia" w:eastAsiaTheme="minorEastAsia" w:hAnsiTheme="minorEastAsia"/>
          <w:b/>
          <w:sz w:val="24"/>
        </w:rPr>
      </w:pP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1）、图纸的合法性；</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2）、图纸资料是否齐全；</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3）、是否符合国家技术标准、规范、规程的要求；</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4)、设计图纸的正确性；</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5)、各类专业图纸之间是否吻合；</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6)、施工的可行性；</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7）、消防、环保、安全的可靠性。</w:t>
      </w:r>
    </w:p>
    <w:p w:rsidR="0009379C" w:rsidRPr="008B0C9E" w:rsidRDefault="0009379C" w:rsidP="0009379C">
      <w:pPr>
        <w:rPr>
          <w:rFonts w:asciiTheme="minorEastAsia" w:eastAsiaTheme="minorEastAsia" w:hAnsiTheme="minorEastAsia"/>
          <w:sz w:val="24"/>
        </w:rPr>
      </w:pPr>
    </w:p>
    <w:p w:rsidR="0009379C" w:rsidRPr="008B0C9E" w:rsidRDefault="0009379C" w:rsidP="0009379C">
      <w:pPr>
        <w:rPr>
          <w:rFonts w:asciiTheme="minorEastAsia" w:eastAsiaTheme="minorEastAsia" w:hAnsiTheme="minorEastAsia"/>
          <w:sz w:val="24"/>
        </w:rPr>
      </w:pPr>
    </w:p>
    <w:p w:rsidR="0009379C" w:rsidRPr="008B0C9E" w:rsidRDefault="0009379C" w:rsidP="0009379C">
      <w:pPr>
        <w:rPr>
          <w:rFonts w:asciiTheme="minorEastAsia" w:eastAsiaTheme="minorEastAsia" w:hAnsiTheme="minorEastAsia"/>
          <w:sz w:val="24"/>
        </w:rPr>
      </w:pPr>
    </w:p>
    <w:p w:rsidR="0009379C" w:rsidRPr="008B0C9E" w:rsidRDefault="0009379C" w:rsidP="0009379C">
      <w:pPr>
        <w:rPr>
          <w:rFonts w:asciiTheme="minorEastAsia" w:eastAsiaTheme="minorEastAsia" w:hAnsiTheme="minorEastAsia"/>
          <w:sz w:val="24"/>
        </w:rPr>
      </w:pPr>
    </w:p>
    <w:p w:rsidR="0009379C" w:rsidRPr="008B0C9E" w:rsidRDefault="0009379C" w:rsidP="0009379C">
      <w:pPr>
        <w:pStyle w:val="a3"/>
        <w:numPr>
          <w:ilvl w:val="0"/>
          <w:numId w:val="3"/>
        </w:numPr>
        <w:ind w:firstLineChars="0"/>
        <w:rPr>
          <w:rFonts w:asciiTheme="minorEastAsia" w:eastAsiaTheme="minorEastAsia" w:hAnsiTheme="minorEastAsia"/>
          <w:b/>
          <w:sz w:val="24"/>
        </w:rPr>
      </w:pPr>
      <w:r w:rsidRPr="008B0C9E">
        <w:rPr>
          <w:rFonts w:asciiTheme="minorEastAsia" w:eastAsiaTheme="minorEastAsia" w:hAnsiTheme="minorEastAsia" w:hint="eastAsia"/>
          <w:b/>
          <w:sz w:val="24"/>
        </w:rPr>
        <w:t>写出施工准备阶段的质量控制工作</w:t>
      </w:r>
    </w:p>
    <w:p w:rsidR="0009379C" w:rsidRPr="008B0C9E" w:rsidRDefault="0009379C" w:rsidP="0009379C">
      <w:pPr>
        <w:pStyle w:val="a3"/>
        <w:ind w:left="720" w:firstLineChars="0" w:firstLine="0"/>
        <w:rPr>
          <w:rFonts w:asciiTheme="minorEastAsia" w:eastAsiaTheme="minorEastAsia" w:hAnsiTheme="minorEastAsia"/>
          <w:sz w:val="24"/>
        </w:rPr>
      </w:pP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1）、组织监理人员熟悉设计文件，参加设计交底，并对会议纪要进行签证</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2）、主编监理规划，建立监理机构的技术管理体系和质量控制体系</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监理机构自身完善的质量控制体系是项目达到质量控制目标的保障体系，而技术管理体系则是质量目标的支持体系。</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3）、审查承包单位的施工组织设计，侧重质量保证措施</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lastRenderedPageBreak/>
        <w:t>4）、审查承包单位现场机构的质量管理体系、技术管理体系、质量保证体系</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5）、对分包单位资质的审核及签认</w:t>
      </w:r>
    </w:p>
    <w:p w:rsidR="0009379C" w:rsidRPr="008B0C9E" w:rsidRDefault="0009379C" w:rsidP="0009379C">
      <w:pPr>
        <w:rPr>
          <w:rFonts w:asciiTheme="minorEastAsia" w:eastAsiaTheme="minorEastAsia" w:hAnsiTheme="minorEastAsia"/>
          <w:sz w:val="24"/>
        </w:rPr>
      </w:pPr>
    </w:p>
    <w:p w:rsidR="0009379C" w:rsidRPr="008B0C9E" w:rsidRDefault="0009379C" w:rsidP="0009379C">
      <w:pPr>
        <w:rPr>
          <w:rFonts w:asciiTheme="minorEastAsia" w:eastAsiaTheme="minorEastAsia" w:hAnsiTheme="minorEastAsia"/>
          <w:b/>
          <w:sz w:val="24"/>
        </w:rPr>
      </w:pPr>
      <w:r w:rsidRPr="008B0C9E">
        <w:rPr>
          <w:rFonts w:asciiTheme="minorEastAsia" w:eastAsiaTheme="minorEastAsia" w:hAnsiTheme="minorEastAsia" w:hint="eastAsia"/>
          <w:b/>
          <w:sz w:val="24"/>
        </w:rPr>
        <w:t>4、由哪些原因造成的工期延误，经总监理工程师确认，工期可以相应顺延</w:t>
      </w:r>
      <w:r w:rsidRPr="008B0C9E">
        <w:rPr>
          <w:rFonts w:asciiTheme="minorEastAsia" w:eastAsiaTheme="minorEastAsia" w:hAnsiTheme="minorEastAsia" w:hint="eastAsia"/>
          <w:b/>
          <w:sz w:val="24"/>
        </w:rPr>
        <w:br/>
        <w:t>？</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1）发包人未能按合同约定提供图纸及开工条件；</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2）发包人未能按约定日期支付工程预付款、进度款，致使施工不能正常进行；</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3）监理工程师未能按合同约定提供所需指令、批准等，致使施工不能正常进行；</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4）设计变更的工程量增加；</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5）一周内非承包人原因停水、停电、停气等造成停工累计超过8 小时；</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6）不可抗力；</w:t>
      </w:r>
    </w:p>
    <w:p w:rsidR="0009379C" w:rsidRPr="008B0C9E" w:rsidRDefault="0009379C" w:rsidP="0009379C">
      <w:pPr>
        <w:rPr>
          <w:rFonts w:asciiTheme="minorEastAsia" w:eastAsiaTheme="minorEastAsia" w:hAnsiTheme="minorEastAsia"/>
          <w:sz w:val="24"/>
        </w:rPr>
      </w:pPr>
      <w:r w:rsidRPr="008B0C9E">
        <w:rPr>
          <w:rFonts w:asciiTheme="minorEastAsia" w:eastAsiaTheme="minorEastAsia" w:hAnsiTheme="minorEastAsia" w:hint="eastAsia"/>
          <w:sz w:val="24"/>
        </w:rPr>
        <w:t>7）专业条款中约定或工程师同意工期顺延的其他情况。</w:t>
      </w:r>
    </w:p>
    <w:p w:rsidR="0009379C" w:rsidRPr="008B0C9E" w:rsidRDefault="0009379C" w:rsidP="0009379C">
      <w:pPr>
        <w:rPr>
          <w:rFonts w:asciiTheme="minorEastAsia" w:eastAsiaTheme="minorEastAsia" w:hAnsiTheme="minorEastAsia"/>
          <w:b/>
          <w:sz w:val="24"/>
        </w:rPr>
      </w:pPr>
    </w:p>
    <w:p w:rsidR="0009379C" w:rsidRPr="008B0C9E" w:rsidRDefault="0009379C" w:rsidP="0009379C">
      <w:pPr>
        <w:rPr>
          <w:rFonts w:asciiTheme="minorEastAsia" w:eastAsiaTheme="minorEastAsia" w:hAnsiTheme="minorEastAsia"/>
          <w:sz w:val="24"/>
        </w:rPr>
      </w:pPr>
    </w:p>
    <w:p w:rsidR="00A76D69" w:rsidRPr="008B0C9E" w:rsidRDefault="00A76D69">
      <w:pPr>
        <w:rPr>
          <w:rFonts w:asciiTheme="minorEastAsia" w:eastAsiaTheme="minorEastAsia" w:hAnsiTheme="minorEastAsia"/>
          <w:sz w:val="24"/>
        </w:rPr>
      </w:pPr>
    </w:p>
    <w:sectPr w:rsidR="00A76D69" w:rsidRPr="008B0C9E" w:rsidSect="00A76D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910BC"/>
    <w:multiLevelType w:val="hybridMultilevel"/>
    <w:tmpl w:val="316C86BA"/>
    <w:lvl w:ilvl="0" w:tplc="2B9670C8">
      <w:start w:val="10"/>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EB76A8"/>
    <w:multiLevelType w:val="hybridMultilevel"/>
    <w:tmpl w:val="0746876A"/>
    <w:lvl w:ilvl="0" w:tplc="2CBE01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C463ED1"/>
    <w:multiLevelType w:val="hybridMultilevel"/>
    <w:tmpl w:val="31889676"/>
    <w:lvl w:ilvl="0" w:tplc="B74A2CD4">
      <w:start w:val="1"/>
      <w:numFmt w:val="decimal"/>
      <w:lvlText w:val="%1、"/>
      <w:lvlJc w:val="left"/>
      <w:pPr>
        <w:ind w:left="720" w:hanging="720"/>
      </w:pPr>
      <w:rPr>
        <w:rFonts w:ascii="Times New Roman" w:hAnsi="Times New Roman" w:cs="Times New Roman" w:hint="default"/>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DB1A38"/>
    <w:multiLevelType w:val="hybridMultilevel"/>
    <w:tmpl w:val="C9241D1A"/>
    <w:lvl w:ilvl="0" w:tplc="5A90C2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379C"/>
    <w:rsid w:val="0009379C"/>
    <w:rsid w:val="004E6AFF"/>
    <w:rsid w:val="005A2AD5"/>
    <w:rsid w:val="008B0C9E"/>
    <w:rsid w:val="00A125F7"/>
    <w:rsid w:val="00A3473F"/>
    <w:rsid w:val="00A76D69"/>
    <w:rsid w:val="00C67A20"/>
    <w:rsid w:val="00E511BC"/>
    <w:rsid w:val="00EB7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7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379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1426</Characters>
  <Application>Microsoft Office Word</Application>
  <DocSecurity>0</DocSecurity>
  <Lines>11</Lines>
  <Paragraphs>3</Paragraphs>
  <ScaleCrop>false</ScaleCrop>
  <Company>CHINA</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6z</cp:lastModifiedBy>
  <cp:revision>8</cp:revision>
  <dcterms:created xsi:type="dcterms:W3CDTF">2019-12-11T13:57:00Z</dcterms:created>
  <dcterms:modified xsi:type="dcterms:W3CDTF">2020-08-25T04:54:00Z</dcterms:modified>
</cp:coreProperties>
</file>